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0B2" w:rsidRPr="003B66B9" w:rsidRDefault="00D570B2" w:rsidP="00D570B2">
      <w:pPr>
        <w:spacing w:after="0" w:line="360" w:lineRule="auto"/>
        <w:rPr>
          <w:rFonts w:ascii="Times New Roman" w:hAnsi="Times New Roman"/>
          <w:b/>
          <w:sz w:val="28"/>
          <w:szCs w:val="28"/>
        </w:rPr>
      </w:pPr>
      <w:r w:rsidRPr="003B66B9">
        <w:rPr>
          <w:rFonts w:ascii="Times New Roman" w:hAnsi="Times New Roman"/>
          <w:b/>
          <w:sz w:val="28"/>
          <w:szCs w:val="28"/>
        </w:rPr>
        <w:t>Планируемые результаты изучения предмета</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551"/>
        <w:gridCol w:w="2552"/>
        <w:gridCol w:w="2268"/>
        <w:gridCol w:w="1984"/>
      </w:tblGrid>
      <w:tr w:rsidR="00D570B2" w:rsidRPr="003B66B9" w:rsidTr="00BF49E0">
        <w:trPr>
          <w:trHeight w:val="287"/>
        </w:trPr>
        <w:tc>
          <w:tcPr>
            <w:tcW w:w="1277" w:type="dxa"/>
            <w:vMerge w:val="restart"/>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Название раздела</w:t>
            </w:r>
          </w:p>
        </w:tc>
        <w:tc>
          <w:tcPr>
            <w:tcW w:w="5103" w:type="dxa"/>
            <w:gridSpan w:val="2"/>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Предметные результаты</w:t>
            </w:r>
          </w:p>
        </w:tc>
        <w:tc>
          <w:tcPr>
            <w:tcW w:w="2268" w:type="dxa"/>
            <w:vMerge w:val="restart"/>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Метапредметные результаты</w:t>
            </w:r>
          </w:p>
        </w:tc>
        <w:tc>
          <w:tcPr>
            <w:tcW w:w="1984" w:type="dxa"/>
            <w:vMerge w:val="restart"/>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Личностные результаты</w:t>
            </w:r>
          </w:p>
        </w:tc>
      </w:tr>
      <w:tr w:rsidR="00D570B2" w:rsidRPr="003B66B9" w:rsidTr="00BF49E0">
        <w:trPr>
          <w:trHeight w:val="862"/>
        </w:trPr>
        <w:tc>
          <w:tcPr>
            <w:tcW w:w="1277" w:type="dxa"/>
            <w:vMerge/>
          </w:tcPr>
          <w:p w:rsidR="00D570B2" w:rsidRPr="003B66B9" w:rsidRDefault="00D570B2" w:rsidP="00BF49E0">
            <w:pPr>
              <w:spacing w:after="0" w:line="360" w:lineRule="auto"/>
              <w:jc w:val="center"/>
              <w:rPr>
                <w:rFonts w:ascii="Times New Roman" w:hAnsi="Times New Roman"/>
                <w:sz w:val="28"/>
                <w:szCs w:val="28"/>
              </w:rPr>
            </w:pPr>
          </w:p>
        </w:tc>
        <w:tc>
          <w:tcPr>
            <w:tcW w:w="2551" w:type="dxa"/>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ученик научится</w:t>
            </w:r>
          </w:p>
        </w:tc>
        <w:tc>
          <w:tcPr>
            <w:tcW w:w="2552" w:type="dxa"/>
          </w:tcPr>
          <w:p w:rsidR="00D570B2" w:rsidRPr="003B66B9" w:rsidRDefault="00D570B2" w:rsidP="00BF49E0">
            <w:pPr>
              <w:spacing w:after="0" w:line="360" w:lineRule="auto"/>
              <w:rPr>
                <w:rFonts w:ascii="Times New Roman" w:hAnsi="Times New Roman"/>
                <w:sz w:val="28"/>
                <w:szCs w:val="28"/>
              </w:rPr>
            </w:pPr>
            <w:r w:rsidRPr="003B66B9">
              <w:rPr>
                <w:rFonts w:ascii="Times New Roman" w:eastAsia="Times New Roman" w:hAnsi="Times New Roman"/>
                <w:sz w:val="28"/>
                <w:szCs w:val="28"/>
                <w:lang w:eastAsia="ru-RU"/>
              </w:rPr>
              <w:t xml:space="preserve">ученик получит возможность научиться </w:t>
            </w:r>
          </w:p>
        </w:tc>
        <w:tc>
          <w:tcPr>
            <w:tcW w:w="2268" w:type="dxa"/>
            <w:vMerge/>
          </w:tcPr>
          <w:p w:rsidR="00D570B2" w:rsidRPr="003B66B9" w:rsidRDefault="00D570B2" w:rsidP="00BF49E0">
            <w:pPr>
              <w:spacing w:after="0" w:line="360" w:lineRule="auto"/>
              <w:rPr>
                <w:rFonts w:ascii="Times New Roman" w:eastAsia="Times New Roman" w:hAnsi="Times New Roman"/>
                <w:sz w:val="28"/>
                <w:szCs w:val="28"/>
                <w:lang w:eastAsia="ru-RU"/>
              </w:rPr>
            </w:pPr>
          </w:p>
        </w:tc>
        <w:tc>
          <w:tcPr>
            <w:tcW w:w="1984" w:type="dxa"/>
            <w:vMerge/>
          </w:tcPr>
          <w:p w:rsidR="00D570B2" w:rsidRPr="003B66B9" w:rsidRDefault="00D570B2" w:rsidP="00BF49E0">
            <w:pPr>
              <w:spacing w:after="0" w:line="360" w:lineRule="auto"/>
              <w:rPr>
                <w:rFonts w:ascii="Times New Roman" w:eastAsia="Times New Roman" w:hAnsi="Times New Roman"/>
                <w:sz w:val="28"/>
                <w:szCs w:val="28"/>
                <w:lang w:eastAsia="ru-RU"/>
              </w:rPr>
            </w:pPr>
          </w:p>
        </w:tc>
      </w:tr>
      <w:tr w:rsidR="00D570B2" w:rsidRPr="003B66B9" w:rsidTr="00BF49E0">
        <w:trPr>
          <w:trHeight w:val="862"/>
        </w:trPr>
        <w:tc>
          <w:tcPr>
            <w:tcW w:w="1277" w:type="dxa"/>
          </w:tcPr>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hAnsi="Times New Roman"/>
                <w:b/>
                <w:sz w:val="28"/>
                <w:szCs w:val="28"/>
              </w:rPr>
              <w:t>Виды речевой и читательской деятельности</w:t>
            </w:r>
          </w:p>
        </w:tc>
        <w:tc>
          <w:tcPr>
            <w:tcW w:w="2551" w:type="dxa"/>
          </w:tcPr>
          <w:p w:rsidR="00D570B2" w:rsidRPr="003B66B9" w:rsidRDefault="00D570B2" w:rsidP="00BF49E0">
            <w:pPr>
              <w:pStyle w:val="ConsPlusNormal"/>
              <w:spacing w:line="360" w:lineRule="auto"/>
              <w:jc w:val="both"/>
              <w:rPr>
                <w:szCs w:val="28"/>
              </w:rPr>
            </w:pPr>
            <w:r w:rsidRPr="003B66B9">
              <w:rPr>
                <w:szCs w:val="28"/>
              </w:rPr>
              <w:t xml:space="preserve">–осознавать значимость чтения для дальнейшего обучения, саморазвития; формировать представления о мире, российской истории и культуре, первоначальных этических представлений, понятий о добре и зле, нравственности;успешности обучения по всем учебным предметам; </w:t>
            </w:r>
          </w:p>
          <w:p w:rsidR="00D570B2" w:rsidRPr="003B66B9" w:rsidRDefault="00D570B2" w:rsidP="00BF49E0">
            <w:pPr>
              <w:pStyle w:val="ConsPlusNormal"/>
              <w:spacing w:line="360" w:lineRule="auto"/>
              <w:jc w:val="both"/>
              <w:rPr>
                <w:szCs w:val="28"/>
              </w:rPr>
            </w:pPr>
            <w:r w:rsidRPr="003B66B9">
              <w:rPr>
                <w:szCs w:val="28"/>
              </w:rPr>
              <w:t xml:space="preserve">-понимать роль чтения, использовать разные виды чтения </w:t>
            </w:r>
            <w:r w:rsidRPr="003B66B9">
              <w:rPr>
                <w:szCs w:val="28"/>
              </w:rPr>
              <w:lastRenderedPageBreak/>
              <w:t>(ознакомительное,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570B2" w:rsidRPr="003B66B9" w:rsidRDefault="00D570B2" w:rsidP="00BF49E0">
            <w:pPr>
              <w:pStyle w:val="ConsPlusNormal"/>
              <w:spacing w:line="360" w:lineRule="auto"/>
              <w:jc w:val="both"/>
              <w:rPr>
                <w:szCs w:val="28"/>
              </w:rPr>
            </w:pPr>
            <w:r w:rsidRPr="003B66B9">
              <w:rPr>
                <w:szCs w:val="28"/>
              </w:rPr>
              <w:t xml:space="preserve">-овладеть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w:t>
            </w:r>
            <w:r w:rsidRPr="003B66B9">
              <w:rPr>
                <w:szCs w:val="28"/>
              </w:rPr>
              <w:lastRenderedPageBreak/>
              <w:t>элементарных литературоведческих понятий;</w:t>
            </w:r>
          </w:p>
          <w:p w:rsidR="00D570B2" w:rsidRPr="003B66B9" w:rsidRDefault="00D570B2" w:rsidP="00BF49E0">
            <w:pPr>
              <w:pStyle w:val="ConsPlusNormal"/>
              <w:spacing w:line="360" w:lineRule="auto"/>
              <w:jc w:val="both"/>
              <w:rPr>
                <w:szCs w:val="28"/>
              </w:rPr>
            </w:pPr>
            <w:r w:rsidRPr="003B66B9">
              <w:rPr>
                <w:szCs w:val="28"/>
              </w:rPr>
              <w:t>-уметь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570B2" w:rsidRPr="003B66B9" w:rsidRDefault="00D570B2" w:rsidP="00BF49E0">
            <w:pPr>
              <w:pStyle w:val="ConsPlusNormal"/>
              <w:spacing w:line="360" w:lineRule="auto"/>
              <w:jc w:val="both"/>
              <w:rPr>
                <w:szCs w:val="28"/>
              </w:rPr>
            </w:pP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 xml:space="preserve">–задавать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lastRenderedPageBreak/>
              <w:t>–использовать простейшие приемы анализа различных видов текстов:</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D570B2" w:rsidRPr="003B66B9" w:rsidRDefault="00D570B2" w:rsidP="00BF49E0">
            <w:pPr>
              <w:spacing w:after="0" w:line="360" w:lineRule="auto"/>
              <w:rPr>
                <w:rFonts w:ascii="Times New Roman" w:hAnsi="Times New Roman"/>
                <w:sz w:val="28"/>
                <w:szCs w:val="28"/>
              </w:rPr>
            </w:pPr>
          </w:p>
        </w:tc>
        <w:tc>
          <w:tcPr>
            <w:tcW w:w="2552" w:type="dxa"/>
          </w:tcPr>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lastRenderedPageBreak/>
              <w:t>–осмысливать эстетические и нравственные ценности художественного текста и высказывать суждение;</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 xml:space="preserve">–устанавливать ассоциации с жизненным опытом, с впечатлениями от восприятия других видов искусства; </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lastRenderedPageBreak/>
              <w:t>–составлять по аналогии устные рассказы (повествование, рассуждение, описание).</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D570B2" w:rsidRPr="003B66B9" w:rsidRDefault="00D570B2" w:rsidP="00BF49E0">
            <w:pPr>
              <w:pStyle w:val="ConsPlusNormal"/>
              <w:spacing w:line="360" w:lineRule="auto"/>
              <w:ind w:firstLine="540"/>
              <w:jc w:val="both"/>
              <w:rPr>
                <w:szCs w:val="28"/>
              </w:rPr>
            </w:pPr>
          </w:p>
        </w:tc>
        <w:tc>
          <w:tcPr>
            <w:tcW w:w="2268" w:type="dxa"/>
            <w:vMerge w:val="restart"/>
          </w:tcPr>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lastRenderedPageBreak/>
              <w:t xml:space="preserve">1. Овладение навыками смыслового чтения текстов различных видов и жанров, осознанно строить речевое высказывание в соответствии с задачами коммуникации и составлять тексты в устной и письменной форме. </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 xml:space="preserve">2. Активное использование речевых средств для решения познавательных и коммуникативных задач. </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 xml:space="preserve">3. Готовность </w:t>
            </w:r>
            <w:r w:rsidRPr="003B66B9">
              <w:rPr>
                <w:rFonts w:ascii="Times New Roman" w:eastAsia="Times New Roman" w:hAnsi="Times New Roman"/>
                <w:sz w:val="28"/>
                <w:szCs w:val="28"/>
                <w:lang w:eastAsia="ru-RU"/>
              </w:rPr>
              <w:lastRenderedPageBreak/>
              <w:t xml:space="preserve">слушать собеседника и вести диалог, признавать возможность существования различных точек зрения, излагать своё мнение и аргументировать свою точку зрения. </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 xml:space="preserve">4. Овладение логическими действиями сравнения, анализа, синтеза, обобщения, классификации, установление аналогий и причинно-следственных связей, построения рассуждений. </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5. Овладение базовыми предметными и межпредметным</w:t>
            </w:r>
            <w:r w:rsidRPr="003B66B9">
              <w:rPr>
                <w:rFonts w:ascii="Times New Roman" w:eastAsia="Times New Roman" w:hAnsi="Times New Roman"/>
                <w:sz w:val="28"/>
                <w:szCs w:val="28"/>
                <w:lang w:eastAsia="ru-RU"/>
              </w:rPr>
              <w:lastRenderedPageBreak/>
              <w:t xml:space="preserve">и понятиями, отражающими существенные связи между объектами и процессами (общение, культура, творчество; книга, автор, содержание; художественный текст и др.); осознание связи между предметами гуманитарно-эстетического цикла. (Курс литературного чтения вводится сразу после завершения обучения грамоте, которое продолжается 23 учебные недели.) </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 xml:space="preserve">6. Овладение способностью </w:t>
            </w:r>
            <w:r w:rsidRPr="003B66B9">
              <w:rPr>
                <w:rFonts w:ascii="Times New Roman" w:eastAsia="Times New Roman" w:hAnsi="Times New Roman"/>
                <w:sz w:val="28"/>
                <w:szCs w:val="28"/>
                <w:lang w:eastAsia="ru-RU"/>
              </w:rPr>
              <w:lastRenderedPageBreak/>
              <w:t xml:space="preserve">принимать и сохранять цели и задачи учебной деятельности, находить средства их осуществления. </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7. Формирование умений планировать, контролировать и оценивать учебные действия в соответствии с поставленной задачей, определять наиболее эффективные способы достижения результата.</w:t>
            </w: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tc>
        <w:tc>
          <w:tcPr>
            <w:tcW w:w="1984" w:type="dxa"/>
            <w:vMerge w:val="restart"/>
          </w:tcPr>
          <w:p w:rsidR="00D570B2" w:rsidRPr="003B66B9" w:rsidRDefault="00D570B2" w:rsidP="00BF49E0">
            <w:pPr>
              <w:pStyle w:val="ConsPlusNormal"/>
              <w:spacing w:line="360" w:lineRule="auto"/>
              <w:jc w:val="both"/>
              <w:rPr>
                <w:szCs w:val="28"/>
              </w:rPr>
            </w:pPr>
            <w:r w:rsidRPr="003B66B9">
              <w:rPr>
                <w:szCs w:val="28"/>
              </w:rPr>
              <w:lastRenderedPageBreak/>
              <w:t>1)понимание литературы как явления национальной и мировой культуры, средства сохранения и передачи нравственных ценностей и традиций;</w:t>
            </w:r>
          </w:p>
          <w:p w:rsidR="00D570B2" w:rsidRPr="003B66B9" w:rsidRDefault="00D570B2" w:rsidP="00BF49E0">
            <w:pPr>
              <w:pStyle w:val="ConsPlusNormal"/>
              <w:spacing w:line="360" w:lineRule="auto"/>
              <w:jc w:val="both"/>
              <w:rPr>
                <w:szCs w:val="28"/>
              </w:rPr>
            </w:pPr>
            <w:r w:rsidRPr="003B66B9">
              <w:rPr>
                <w:szCs w:val="28"/>
              </w:rPr>
              <w:t xml:space="preserve">2)формирование основ российской гражданской идентичности, чувства гордости за свою Родину, российский народ и историю России, осознание </w:t>
            </w:r>
            <w:r w:rsidRPr="003B66B9">
              <w:rPr>
                <w:szCs w:val="28"/>
              </w:rPr>
              <w:lastRenderedPageBreak/>
              <w:t>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D570B2" w:rsidRPr="003B66B9" w:rsidRDefault="00D570B2" w:rsidP="00BF49E0">
            <w:pPr>
              <w:pStyle w:val="ConsPlusNormal"/>
              <w:spacing w:line="360" w:lineRule="auto"/>
              <w:jc w:val="both"/>
              <w:rPr>
                <w:szCs w:val="28"/>
              </w:rPr>
            </w:pPr>
            <w:r w:rsidRPr="003B66B9">
              <w:rPr>
                <w:szCs w:val="28"/>
              </w:rPr>
              <w:t xml:space="preserve">3)принятие и освоение социальной роли обучающегося, развитие мотивов учебной деятельности и формирование личностного </w:t>
            </w:r>
            <w:r w:rsidRPr="003B66B9">
              <w:rPr>
                <w:szCs w:val="28"/>
              </w:rPr>
              <w:lastRenderedPageBreak/>
              <w:t>смысла учения;</w:t>
            </w:r>
          </w:p>
          <w:p w:rsidR="00D570B2" w:rsidRPr="003B66B9" w:rsidRDefault="00D570B2" w:rsidP="00BF49E0">
            <w:pPr>
              <w:pStyle w:val="ConsPlusNormal"/>
              <w:spacing w:line="360" w:lineRule="auto"/>
              <w:jc w:val="both"/>
              <w:rPr>
                <w:szCs w:val="28"/>
              </w:rPr>
            </w:pPr>
            <w:r w:rsidRPr="003B66B9">
              <w:rPr>
                <w:szCs w:val="28"/>
              </w:rP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D570B2" w:rsidRPr="003B66B9" w:rsidRDefault="00D570B2" w:rsidP="00BF49E0">
            <w:pPr>
              <w:pStyle w:val="ConsPlusNormal"/>
              <w:spacing w:line="360" w:lineRule="auto"/>
              <w:jc w:val="both"/>
              <w:rPr>
                <w:szCs w:val="28"/>
              </w:rPr>
            </w:pPr>
          </w:p>
        </w:tc>
      </w:tr>
      <w:tr w:rsidR="00D570B2" w:rsidRPr="003B66B9" w:rsidTr="00BF49E0">
        <w:trPr>
          <w:trHeight w:val="862"/>
        </w:trPr>
        <w:tc>
          <w:tcPr>
            <w:tcW w:w="1277" w:type="dxa"/>
          </w:tcPr>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hAnsi="Times New Roman"/>
                <w:b/>
                <w:sz w:val="28"/>
                <w:szCs w:val="28"/>
              </w:rPr>
              <w:lastRenderedPageBreak/>
              <w:t>Круг детского чтения (для всех видов текстов)</w:t>
            </w:r>
          </w:p>
        </w:tc>
        <w:tc>
          <w:tcPr>
            <w:tcW w:w="2551" w:type="dxa"/>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–осуществлять выбор книги в библиотеке (или в контролируемом Интернете) по заданной тематике или по собственному желанию;</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 xml:space="preserve">–вести список </w:t>
            </w:r>
            <w:r w:rsidRPr="003B66B9">
              <w:rPr>
                <w:rFonts w:ascii="Times New Roman" w:hAnsi="Times New Roman"/>
                <w:sz w:val="28"/>
                <w:szCs w:val="28"/>
              </w:rPr>
              <w:lastRenderedPageBreak/>
              <w:t>прочитанных книг с целью использования его в учебной и внеучебной деятельности, в том числе для планирования своего круга чтения;</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–составлять аннотацию и краткий отзыв на прочитанное произведение по заданному образцу.</w:t>
            </w:r>
          </w:p>
        </w:tc>
        <w:tc>
          <w:tcPr>
            <w:tcW w:w="2552" w:type="dxa"/>
          </w:tcPr>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lastRenderedPageBreak/>
              <w:t>–работать с тематическим каталогом;</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–работать с детской периодикой;</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 xml:space="preserve">–самостоятельно писать отзыв о прочитанной книге (в свободной </w:t>
            </w:r>
            <w:r w:rsidRPr="003B66B9">
              <w:rPr>
                <w:rFonts w:ascii="Times New Roman" w:eastAsia="Times New Roman" w:hAnsi="Times New Roman"/>
                <w:sz w:val="28"/>
                <w:szCs w:val="28"/>
                <w:lang w:eastAsia="ru-RU"/>
              </w:rPr>
              <w:lastRenderedPageBreak/>
              <w:t>форме).</w:t>
            </w:r>
          </w:p>
        </w:tc>
        <w:tc>
          <w:tcPr>
            <w:tcW w:w="2268" w:type="dxa"/>
            <w:vMerge/>
          </w:tcPr>
          <w:p w:rsidR="00D570B2" w:rsidRPr="003B66B9" w:rsidRDefault="00D570B2" w:rsidP="00BF49E0">
            <w:pPr>
              <w:spacing w:after="0" w:line="360" w:lineRule="auto"/>
              <w:rPr>
                <w:rFonts w:ascii="Times New Roman" w:eastAsia="Times New Roman" w:hAnsi="Times New Roman"/>
                <w:sz w:val="28"/>
                <w:szCs w:val="28"/>
                <w:lang w:eastAsia="ru-RU"/>
              </w:rPr>
            </w:pPr>
          </w:p>
        </w:tc>
        <w:tc>
          <w:tcPr>
            <w:tcW w:w="1984" w:type="dxa"/>
            <w:vMerge/>
          </w:tcPr>
          <w:p w:rsidR="00D570B2" w:rsidRPr="003B66B9" w:rsidRDefault="00D570B2" w:rsidP="00BF49E0">
            <w:pPr>
              <w:spacing w:after="0" w:line="360" w:lineRule="auto"/>
              <w:rPr>
                <w:rFonts w:ascii="Times New Roman" w:eastAsia="Times New Roman" w:hAnsi="Times New Roman"/>
                <w:sz w:val="28"/>
                <w:szCs w:val="28"/>
                <w:lang w:eastAsia="ru-RU"/>
              </w:rPr>
            </w:pPr>
          </w:p>
        </w:tc>
      </w:tr>
      <w:tr w:rsidR="00D570B2" w:rsidRPr="003B66B9" w:rsidTr="00BF49E0">
        <w:trPr>
          <w:trHeight w:val="862"/>
        </w:trPr>
        <w:tc>
          <w:tcPr>
            <w:tcW w:w="1277" w:type="dxa"/>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b/>
                <w:sz w:val="28"/>
                <w:szCs w:val="28"/>
              </w:rPr>
              <w:lastRenderedPageBreak/>
              <w:t>Литературоведческая пропедевтика (только для художественных текстов</w:t>
            </w:r>
            <w:r w:rsidRPr="003B66B9">
              <w:rPr>
                <w:rFonts w:ascii="Times New Roman" w:hAnsi="Times New Roman"/>
                <w:sz w:val="28"/>
                <w:szCs w:val="28"/>
              </w:rPr>
              <w:t>)</w:t>
            </w:r>
          </w:p>
        </w:tc>
        <w:tc>
          <w:tcPr>
            <w:tcW w:w="2551" w:type="dxa"/>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 xml:space="preserve">–отличать на практическом </w:t>
            </w:r>
            <w:r w:rsidRPr="003B66B9">
              <w:rPr>
                <w:rFonts w:ascii="Times New Roman" w:hAnsi="Times New Roman"/>
                <w:sz w:val="28"/>
                <w:szCs w:val="28"/>
              </w:rPr>
              <w:lastRenderedPageBreak/>
              <w:t>уровне прозаический текст</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от стихотворного, приводить примеры прозаических и стихотворных текстов;</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–различать художественные произведения разных жанров (рассказ, басня, сказка, загадка, пословица), приводить примеры этих произведений;</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–находить средства художественной выразительности (метафора, олицетворение, эпитет).</w:t>
            </w:r>
          </w:p>
        </w:tc>
        <w:tc>
          <w:tcPr>
            <w:tcW w:w="2552" w:type="dxa"/>
          </w:tcPr>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lastRenderedPageBreak/>
              <w:t>–воспринимать художественную литературу как вид искусства, приводить примеры проявления художественного вымысла в произведениях;</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 xml:space="preserve">–сравнивать, сопоставлять, делать </w:t>
            </w:r>
            <w:r w:rsidRPr="003B66B9">
              <w:rPr>
                <w:rFonts w:ascii="Times New Roman" w:eastAsia="Times New Roman" w:hAnsi="Times New Roman"/>
                <w:sz w:val="28"/>
                <w:szCs w:val="28"/>
                <w:lang w:eastAsia="ru-RU"/>
              </w:rPr>
              <w:lastRenderedPageBreak/>
              <w:t>элементарный анализ различных текстов</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–определять позиции героев художественного текста, позицию автора художественного текста.</w:t>
            </w:r>
          </w:p>
        </w:tc>
        <w:tc>
          <w:tcPr>
            <w:tcW w:w="2268" w:type="dxa"/>
            <w:vMerge/>
          </w:tcPr>
          <w:p w:rsidR="00D570B2" w:rsidRPr="003B66B9" w:rsidRDefault="00D570B2" w:rsidP="00BF49E0">
            <w:pPr>
              <w:spacing w:after="0" w:line="360" w:lineRule="auto"/>
              <w:rPr>
                <w:rFonts w:ascii="Times New Roman" w:eastAsia="Times New Roman" w:hAnsi="Times New Roman"/>
                <w:sz w:val="28"/>
                <w:szCs w:val="28"/>
                <w:lang w:eastAsia="ru-RU"/>
              </w:rPr>
            </w:pPr>
          </w:p>
        </w:tc>
        <w:tc>
          <w:tcPr>
            <w:tcW w:w="1984" w:type="dxa"/>
            <w:vMerge/>
          </w:tcPr>
          <w:p w:rsidR="00D570B2" w:rsidRPr="003B66B9" w:rsidRDefault="00D570B2" w:rsidP="00BF49E0">
            <w:pPr>
              <w:spacing w:after="0" w:line="360" w:lineRule="auto"/>
              <w:rPr>
                <w:rFonts w:ascii="Times New Roman" w:eastAsia="Times New Roman" w:hAnsi="Times New Roman"/>
                <w:sz w:val="28"/>
                <w:szCs w:val="28"/>
                <w:lang w:eastAsia="ru-RU"/>
              </w:rPr>
            </w:pPr>
          </w:p>
        </w:tc>
      </w:tr>
      <w:tr w:rsidR="00D570B2" w:rsidRPr="003B66B9" w:rsidTr="00BF49E0">
        <w:trPr>
          <w:trHeight w:val="862"/>
        </w:trPr>
        <w:tc>
          <w:tcPr>
            <w:tcW w:w="1277" w:type="dxa"/>
          </w:tcPr>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hAnsi="Times New Roman"/>
                <w:b/>
                <w:sz w:val="28"/>
                <w:szCs w:val="28"/>
              </w:rPr>
              <w:lastRenderedPageBreak/>
              <w:t xml:space="preserve">Творческая деятельность </w:t>
            </w:r>
            <w:r w:rsidRPr="003B66B9">
              <w:rPr>
                <w:rFonts w:ascii="Times New Roman" w:hAnsi="Times New Roman"/>
                <w:b/>
                <w:sz w:val="28"/>
                <w:szCs w:val="28"/>
              </w:rPr>
              <w:lastRenderedPageBreak/>
              <w:t>(только для художественных текстов)</w:t>
            </w:r>
          </w:p>
        </w:tc>
        <w:tc>
          <w:tcPr>
            <w:tcW w:w="2551" w:type="dxa"/>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lastRenderedPageBreak/>
              <w:t xml:space="preserve">–создавать по аналогии собственный текст в жанре сказки и </w:t>
            </w:r>
            <w:r w:rsidRPr="003B66B9">
              <w:rPr>
                <w:rFonts w:ascii="Times New Roman" w:hAnsi="Times New Roman"/>
                <w:sz w:val="28"/>
                <w:szCs w:val="28"/>
              </w:rPr>
              <w:lastRenderedPageBreak/>
              <w:t>загадки;</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–восстанавливать текст, дополняя его начало или окончание или пополняя его событиями;</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–составлять устный рассказ по репродукциям картин художников и/или на основе личного опыта;</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–составлять устный рассказ на основе прочитанных произведений с учетом коммуникативной задачи (для разных адресатов).</w:t>
            </w:r>
          </w:p>
        </w:tc>
        <w:tc>
          <w:tcPr>
            <w:tcW w:w="2552" w:type="dxa"/>
          </w:tcPr>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lastRenderedPageBreak/>
              <w:t xml:space="preserve">–вести рассказ (или повествование) на основе сюжета </w:t>
            </w:r>
            <w:r w:rsidRPr="003B66B9">
              <w:rPr>
                <w:rFonts w:ascii="Times New Roman" w:eastAsia="Times New Roman" w:hAnsi="Times New Roman"/>
                <w:sz w:val="28"/>
                <w:szCs w:val="28"/>
                <w:lang w:eastAsia="ru-RU"/>
              </w:rPr>
              <w:lastRenderedPageBreak/>
              <w:t>известного литературного произведения,–создавать серии иллюстраций с короткими текстами по содержанию прочитанного (прослушанного) произведения;</w:t>
            </w: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–работать в группе, создавая сценарии и инсценируя прочитанное (прослушанное, созданное самостоятельно) художественное произведение, мульт.продукта (мультфильма).</w:t>
            </w:r>
          </w:p>
        </w:tc>
        <w:tc>
          <w:tcPr>
            <w:tcW w:w="2268" w:type="dxa"/>
            <w:vMerge/>
          </w:tcPr>
          <w:p w:rsidR="00D570B2" w:rsidRPr="003B66B9" w:rsidRDefault="00D570B2" w:rsidP="00BF49E0">
            <w:pPr>
              <w:spacing w:after="0" w:line="360" w:lineRule="auto"/>
              <w:rPr>
                <w:rFonts w:ascii="Times New Roman" w:eastAsia="Times New Roman" w:hAnsi="Times New Roman"/>
                <w:sz w:val="28"/>
                <w:szCs w:val="28"/>
                <w:lang w:eastAsia="ru-RU"/>
              </w:rPr>
            </w:pPr>
          </w:p>
        </w:tc>
        <w:tc>
          <w:tcPr>
            <w:tcW w:w="1984" w:type="dxa"/>
            <w:vMerge/>
          </w:tcPr>
          <w:p w:rsidR="00D570B2" w:rsidRPr="003B66B9" w:rsidRDefault="00D570B2" w:rsidP="00BF49E0">
            <w:pPr>
              <w:spacing w:after="0" w:line="360" w:lineRule="auto"/>
              <w:rPr>
                <w:rFonts w:ascii="Times New Roman" w:eastAsia="Times New Roman" w:hAnsi="Times New Roman"/>
                <w:sz w:val="28"/>
                <w:szCs w:val="28"/>
                <w:lang w:eastAsia="ru-RU"/>
              </w:rPr>
            </w:pPr>
          </w:p>
        </w:tc>
      </w:tr>
    </w:tbl>
    <w:p w:rsidR="00D570B2" w:rsidRPr="003B66B9" w:rsidRDefault="00D570B2" w:rsidP="00D570B2">
      <w:pPr>
        <w:spacing w:after="0" w:line="360" w:lineRule="auto"/>
        <w:rPr>
          <w:rFonts w:ascii="Times New Roman" w:hAnsi="Times New Roman"/>
          <w:b/>
          <w:sz w:val="28"/>
          <w:szCs w:val="28"/>
        </w:rPr>
      </w:pPr>
    </w:p>
    <w:p w:rsidR="00D570B2" w:rsidRPr="003B66B9" w:rsidRDefault="00D570B2" w:rsidP="00D570B2">
      <w:pPr>
        <w:spacing w:after="0" w:line="360" w:lineRule="auto"/>
        <w:rPr>
          <w:rFonts w:ascii="Times New Roman" w:hAnsi="Times New Roman"/>
          <w:b/>
          <w:sz w:val="28"/>
          <w:szCs w:val="28"/>
        </w:rPr>
      </w:pPr>
    </w:p>
    <w:p w:rsidR="00D570B2" w:rsidRPr="003B66B9" w:rsidRDefault="00D570B2" w:rsidP="00D570B2">
      <w:pPr>
        <w:spacing w:after="0" w:line="360" w:lineRule="auto"/>
        <w:rPr>
          <w:rFonts w:ascii="Times New Roman" w:hAnsi="Times New Roman"/>
          <w:b/>
          <w:sz w:val="28"/>
          <w:szCs w:val="28"/>
        </w:rPr>
      </w:pPr>
      <w:r w:rsidRPr="003B66B9">
        <w:rPr>
          <w:rFonts w:ascii="Times New Roman" w:hAnsi="Times New Roman"/>
          <w:b/>
          <w:sz w:val="28"/>
          <w:szCs w:val="28"/>
        </w:rPr>
        <w:t>Содержание учебного предмета</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7654"/>
        <w:gridCol w:w="1276"/>
      </w:tblGrid>
      <w:tr w:rsidR="00D570B2" w:rsidRPr="003B66B9" w:rsidTr="00BF49E0">
        <w:tc>
          <w:tcPr>
            <w:tcW w:w="1844" w:type="dxa"/>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Название раздела</w:t>
            </w:r>
          </w:p>
        </w:tc>
        <w:tc>
          <w:tcPr>
            <w:tcW w:w="7654" w:type="dxa"/>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Краткое содержание</w:t>
            </w:r>
          </w:p>
        </w:tc>
        <w:tc>
          <w:tcPr>
            <w:tcW w:w="1276" w:type="dxa"/>
          </w:tcPr>
          <w:p w:rsidR="00D570B2" w:rsidRPr="003B66B9" w:rsidRDefault="00D570B2" w:rsidP="00BF49E0">
            <w:pPr>
              <w:spacing w:after="0" w:line="360" w:lineRule="auto"/>
              <w:rPr>
                <w:rFonts w:ascii="Times New Roman" w:hAnsi="Times New Roman"/>
                <w:sz w:val="28"/>
                <w:szCs w:val="28"/>
              </w:rPr>
            </w:pPr>
            <w:r w:rsidRPr="003B66B9">
              <w:rPr>
                <w:rFonts w:ascii="Times New Roman" w:eastAsia="Times New Roman" w:hAnsi="Times New Roman"/>
                <w:sz w:val="28"/>
                <w:szCs w:val="28"/>
                <w:lang w:eastAsia="ru-RU"/>
              </w:rPr>
              <w:t>Количество часов</w:t>
            </w:r>
          </w:p>
        </w:tc>
      </w:tr>
      <w:tr w:rsidR="00D570B2" w:rsidRPr="003B66B9" w:rsidTr="00BF49E0">
        <w:tc>
          <w:tcPr>
            <w:tcW w:w="1844" w:type="dxa"/>
          </w:tcPr>
          <w:p w:rsidR="00D570B2" w:rsidRPr="003B66B9" w:rsidRDefault="00D570B2" w:rsidP="00BF49E0">
            <w:pPr>
              <w:spacing w:after="0" w:line="360" w:lineRule="auto"/>
              <w:jc w:val="center"/>
              <w:rPr>
                <w:rFonts w:ascii="Times New Roman" w:hAnsi="Times New Roman"/>
                <w:b/>
                <w:bCs/>
                <w:iCs/>
                <w:sz w:val="28"/>
                <w:szCs w:val="28"/>
              </w:rPr>
            </w:pPr>
            <w:r w:rsidRPr="003B66B9">
              <w:rPr>
                <w:rFonts w:ascii="Times New Roman" w:hAnsi="Times New Roman"/>
                <w:b/>
                <w:bCs/>
                <w:iCs/>
                <w:sz w:val="28"/>
                <w:szCs w:val="28"/>
              </w:rPr>
              <w:t xml:space="preserve">Виды </w:t>
            </w:r>
            <w:r w:rsidRPr="003B66B9">
              <w:rPr>
                <w:rFonts w:ascii="Times New Roman" w:hAnsi="Times New Roman"/>
                <w:b/>
                <w:bCs/>
                <w:iCs/>
                <w:sz w:val="28"/>
                <w:szCs w:val="28"/>
              </w:rPr>
              <w:lastRenderedPageBreak/>
              <w:t>речевой и читательской деятельности</w:t>
            </w:r>
          </w:p>
          <w:p w:rsidR="00D570B2" w:rsidRPr="003B66B9" w:rsidRDefault="00D570B2" w:rsidP="00BF49E0">
            <w:pPr>
              <w:spacing w:after="0" w:line="360" w:lineRule="auto"/>
              <w:jc w:val="center"/>
              <w:rPr>
                <w:rFonts w:ascii="Times New Roman" w:hAnsi="Times New Roman"/>
                <w:sz w:val="28"/>
                <w:szCs w:val="28"/>
              </w:rPr>
            </w:pPr>
          </w:p>
        </w:tc>
        <w:tc>
          <w:tcPr>
            <w:tcW w:w="7654" w:type="dxa"/>
          </w:tcPr>
          <w:p w:rsidR="00D570B2" w:rsidRPr="003B66B9" w:rsidRDefault="00D570B2" w:rsidP="00BF49E0">
            <w:pPr>
              <w:spacing w:after="0" w:line="360" w:lineRule="auto"/>
              <w:rPr>
                <w:rFonts w:ascii="Times New Roman" w:hAnsi="Times New Roman"/>
                <w:b/>
                <w:sz w:val="28"/>
                <w:szCs w:val="28"/>
              </w:rPr>
            </w:pPr>
            <w:r w:rsidRPr="003B66B9">
              <w:rPr>
                <w:rFonts w:ascii="Times New Roman" w:hAnsi="Times New Roman"/>
                <w:b/>
                <w:sz w:val="28"/>
                <w:szCs w:val="28"/>
              </w:rPr>
              <w:lastRenderedPageBreak/>
              <w:t>Аудирование (слушание)</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lastRenderedPageBreak/>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 познавательному и художественному произведению.</w:t>
            </w:r>
          </w:p>
          <w:p w:rsidR="00D570B2" w:rsidRPr="003B66B9" w:rsidRDefault="00D570B2" w:rsidP="00BF49E0">
            <w:pPr>
              <w:spacing w:after="0" w:line="360" w:lineRule="auto"/>
              <w:rPr>
                <w:rFonts w:ascii="Times New Roman" w:hAnsi="Times New Roman"/>
                <w:b/>
                <w:sz w:val="28"/>
                <w:szCs w:val="28"/>
                <w:u w:val="single"/>
              </w:rPr>
            </w:pPr>
            <w:r w:rsidRPr="003B66B9">
              <w:rPr>
                <w:rFonts w:ascii="Times New Roman" w:hAnsi="Times New Roman"/>
                <w:b/>
                <w:sz w:val="28"/>
                <w:szCs w:val="28"/>
                <w:u w:val="single"/>
              </w:rPr>
              <w:t>Чтение</w:t>
            </w:r>
          </w:p>
          <w:p w:rsidR="00D570B2" w:rsidRPr="003B66B9" w:rsidRDefault="00D570B2" w:rsidP="00BF49E0">
            <w:pPr>
              <w:spacing w:after="0" w:line="360" w:lineRule="auto"/>
              <w:rPr>
                <w:rFonts w:ascii="Times New Roman" w:hAnsi="Times New Roman"/>
                <w:b/>
                <w:sz w:val="28"/>
                <w:szCs w:val="28"/>
                <w:u w:val="single"/>
              </w:rPr>
            </w:pP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b/>
                <w:sz w:val="28"/>
                <w:szCs w:val="28"/>
              </w:rPr>
              <w:t>Чтение вслух</w:t>
            </w:r>
            <w:r w:rsidRPr="003B66B9">
              <w:rPr>
                <w:rFonts w:ascii="Times New Roman" w:hAnsi="Times New Roman"/>
                <w:sz w:val="28"/>
                <w:szCs w:val="28"/>
              </w:rPr>
              <w:t>.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b/>
                <w:sz w:val="28"/>
                <w:szCs w:val="28"/>
              </w:rPr>
              <w:t>Чтение про себя</w:t>
            </w:r>
            <w:r w:rsidRPr="003B66B9">
              <w:rPr>
                <w:rFonts w:ascii="Times New Roman" w:hAnsi="Times New Roman"/>
                <w:sz w:val="28"/>
                <w:szCs w:val="28"/>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b/>
                <w:sz w:val="28"/>
                <w:szCs w:val="28"/>
              </w:rPr>
              <w:t>Работа с разными видами текста.</w:t>
            </w:r>
            <w:r w:rsidRPr="003B66B9">
              <w:rPr>
                <w:rFonts w:ascii="Times New Roman" w:hAnsi="Times New Roman"/>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 xml:space="preserve">Практическое освоение умения отличать текст от набора предложений. Прогнозирование содержания книги по ее </w:t>
            </w:r>
            <w:r w:rsidRPr="003B66B9">
              <w:rPr>
                <w:rFonts w:ascii="Times New Roman" w:hAnsi="Times New Roman"/>
                <w:sz w:val="28"/>
                <w:szCs w:val="28"/>
              </w:rPr>
              <w:lastRenderedPageBreak/>
              <w:t>названию и оформлению.</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b/>
                <w:sz w:val="28"/>
                <w:szCs w:val="28"/>
              </w:rPr>
              <w:t>Библиографическая культура.</w:t>
            </w:r>
            <w:r w:rsidRPr="003B66B9">
              <w:rPr>
                <w:rFonts w:ascii="Times New Roman" w:hAnsi="Times New Roman"/>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Типы книг (изданий): книга произведение, книга сборник, собрание сочинений, периодическая печать, справочные издания (справочники, словари, энциклопедии).</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b/>
                <w:sz w:val="28"/>
                <w:szCs w:val="28"/>
              </w:rPr>
              <w:t>Работа с текстом художественного произведения</w:t>
            </w:r>
            <w:r w:rsidRPr="003B66B9">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w:t>
            </w:r>
            <w:r w:rsidRPr="003B66B9">
              <w:rPr>
                <w:rFonts w:ascii="Times New Roman" w:hAnsi="Times New Roman"/>
                <w:sz w:val="28"/>
                <w:szCs w:val="28"/>
              </w:rPr>
              <w:lastRenderedPageBreak/>
              <w:t>языка (с помощью учителя). Осознание того, что фольклор есть выражение общечеловеческих нравственных правил и отношений.</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Характеристика героя произведения. Портрет, характер героя, выраженные через поступки и речь.</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w:t>
            </w:r>
            <w:r w:rsidRPr="003B66B9">
              <w:rPr>
                <w:rFonts w:ascii="Times New Roman" w:hAnsi="Times New Roman"/>
                <w:sz w:val="28"/>
                <w:szCs w:val="28"/>
              </w:rPr>
              <w:lastRenderedPageBreak/>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b/>
                <w:sz w:val="28"/>
                <w:szCs w:val="28"/>
              </w:rPr>
              <w:t>Работа с учебными, научно-популярными и другими текстами.</w:t>
            </w:r>
            <w:r w:rsidRPr="003B66B9">
              <w:rPr>
                <w:rFonts w:ascii="Times New Roman" w:hAnsi="Times New Roman"/>
                <w:sz w:val="28"/>
                <w:szCs w:val="28"/>
              </w:rPr>
              <w:t xml:space="preserve">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570B2" w:rsidRPr="003B66B9" w:rsidRDefault="00D570B2" w:rsidP="00BF49E0">
            <w:pPr>
              <w:spacing w:after="0" w:line="360" w:lineRule="auto"/>
              <w:rPr>
                <w:rFonts w:ascii="Times New Roman" w:hAnsi="Times New Roman"/>
                <w:b/>
                <w:sz w:val="28"/>
                <w:szCs w:val="28"/>
              </w:rPr>
            </w:pPr>
            <w:r w:rsidRPr="003B66B9">
              <w:rPr>
                <w:rFonts w:ascii="Times New Roman" w:hAnsi="Times New Roman"/>
                <w:b/>
                <w:sz w:val="28"/>
                <w:szCs w:val="28"/>
              </w:rPr>
              <w:t>Говорение (культура речевого общения)</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 xml:space="preserve">Осознание диалога как вида речи. Особенности </w:t>
            </w:r>
            <w:r w:rsidRPr="003B66B9">
              <w:rPr>
                <w:rFonts w:ascii="Times New Roman" w:hAnsi="Times New Roman"/>
                <w:sz w:val="28"/>
                <w:szCs w:val="28"/>
              </w:rPr>
              <w:lastRenderedPageBreak/>
              <w:t>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570B2" w:rsidRPr="003B66B9" w:rsidRDefault="00D570B2" w:rsidP="00BF49E0">
            <w:pPr>
              <w:spacing w:after="0" w:line="360" w:lineRule="auto"/>
              <w:rPr>
                <w:rFonts w:ascii="Times New Roman" w:hAnsi="Times New Roman"/>
                <w:b/>
                <w:sz w:val="28"/>
                <w:szCs w:val="28"/>
              </w:rPr>
            </w:pPr>
            <w:r w:rsidRPr="003B66B9">
              <w:rPr>
                <w:rFonts w:ascii="Times New Roman" w:hAnsi="Times New Roman"/>
                <w:b/>
                <w:sz w:val="28"/>
                <w:szCs w:val="28"/>
              </w:rPr>
              <w:lastRenderedPageBreak/>
              <w:t>Письмо (культура письменной речи)</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tc>
        <w:tc>
          <w:tcPr>
            <w:tcW w:w="1276" w:type="dxa"/>
          </w:tcPr>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lastRenderedPageBreak/>
              <w:t xml:space="preserve">В </w:t>
            </w:r>
            <w:r w:rsidRPr="003B66B9">
              <w:rPr>
                <w:rFonts w:ascii="Times New Roman" w:eastAsia="Times New Roman" w:hAnsi="Times New Roman"/>
                <w:sz w:val="28"/>
                <w:szCs w:val="28"/>
                <w:lang w:eastAsia="ru-RU"/>
              </w:rPr>
              <w:lastRenderedPageBreak/>
              <w:t>процессе урока</w:t>
            </w: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В процессе урока</w:t>
            </w: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В процессе урока</w:t>
            </w: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В процессе урока</w:t>
            </w: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В процессе урока</w:t>
            </w: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В процессе урока</w:t>
            </w: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b/>
                <w:sz w:val="28"/>
                <w:szCs w:val="28"/>
                <w:lang w:eastAsia="ru-RU"/>
              </w:rPr>
            </w:pPr>
            <w:r w:rsidRPr="003B66B9">
              <w:rPr>
                <w:rFonts w:ascii="Times New Roman" w:eastAsia="Times New Roman" w:hAnsi="Times New Roman"/>
                <w:b/>
                <w:sz w:val="28"/>
                <w:szCs w:val="28"/>
                <w:lang w:eastAsia="ru-RU"/>
              </w:rPr>
              <w:t>4часа</w:t>
            </w: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В процессе урока</w:t>
            </w: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p>
          <w:p w:rsidR="00D570B2" w:rsidRPr="003B66B9" w:rsidRDefault="00D570B2" w:rsidP="00BF49E0">
            <w:pPr>
              <w:spacing w:after="0" w:line="360" w:lineRule="auto"/>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В процессе урока</w:t>
            </w:r>
          </w:p>
        </w:tc>
      </w:tr>
      <w:tr w:rsidR="00D570B2" w:rsidRPr="003B66B9" w:rsidTr="00BF49E0">
        <w:tc>
          <w:tcPr>
            <w:tcW w:w="1844" w:type="dxa"/>
          </w:tcPr>
          <w:p w:rsidR="00D570B2" w:rsidRPr="003B66B9" w:rsidRDefault="00D570B2" w:rsidP="00BF49E0">
            <w:pPr>
              <w:spacing w:after="0" w:line="360" w:lineRule="auto"/>
              <w:jc w:val="center"/>
              <w:rPr>
                <w:rFonts w:ascii="Times New Roman" w:hAnsi="Times New Roman"/>
                <w:b/>
                <w:bCs/>
                <w:iCs/>
                <w:sz w:val="28"/>
                <w:szCs w:val="28"/>
              </w:rPr>
            </w:pPr>
            <w:r w:rsidRPr="003B66B9">
              <w:rPr>
                <w:rFonts w:ascii="Times New Roman" w:hAnsi="Times New Roman"/>
                <w:b/>
                <w:bCs/>
                <w:iCs/>
                <w:sz w:val="28"/>
                <w:szCs w:val="28"/>
              </w:rPr>
              <w:lastRenderedPageBreak/>
              <w:t>Круг детского чтения</w:t>
            </w:r>
          </w:p>
        </w:tc>
        <w:tc>
          <w:tcPr>
            <w:tcW w:w="7654" w:type="dxa"/>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i/>
                <w:sz w:val="28"/>
                <w:szCs w:val="28"/>
              </w:rPr>
              <w:t>Представленность разных видов книг: историческая</w:t>
            </w:r>
            <w:r w:rsidRPr="003B66B9">
              <w:rPr>
                <w:rFonts w:ascii="Times New Roman" w:hAnsi="Times New Roman"/>
                <w:sz w:val="28"/>
                <w:szCs w:val="28"/>
              </w:rPr>
              <w:t>, приключенческая, фантастическая, научно-популярная, справочно-энциклопедическая литература; детские периодические издания (по выбору).</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 xml:space="preserve">Основные темы детского чтения: фольклор разных народов, </w:t>
            </w:r>
            <w:r w:rsidRPr="003B66B9">
              <w:rPr>
                <w:rFonts w:ascii="Times New Roman" w:hAnsi="Times New Roman"/>
                <w:i/>
                <w:sz w:val="28"/>
                <w:szCs w:val="28"/>
              </w:rPr>
              <w:t>произведения о Родине</w:t>
            </w:r>
            <w:r w:rsidRPr="003B66B9">
              <w:rPr>
                <w:rFonts w:ascii="Times New Roman" w:hAnsi="Times New Roman"/>
                <w:sz w:val="28"/>
                <w:szCs w:val="28"/>
              </w:rPr>
              <w:t>, природе, детях, братьях наших меньших, добре и зле, юмористические произведения.</w:t>
            </w:r>
          </w:p>
        </w:tc>
        <w:tc>
          <w:tcPr>
            <w:tcW w:w="1276" w:type="dxa"/>
          </w:tcPr>
          <w:p w:rsidR="00D570B2" w:rsidRPr="003B66B9" w:rsidRDefault="00D570B2" w:rsidP="00BF49E0">
            <w:pPr>
              <w:spacing w:after="0" w:line="360" w:lineRule="auto"/>
              <w:rPr>
                <w:rFonts w:ascii="Times New Roman" w:eastAsia="Times New Roman" w:hAnsi="Times New Roman"/>
                <w:b/>
                <w:sz w:val="28"/>
                <w:szCs w:val="28"/>
                <w:lang w:eastAsia="ru-RU"/>
              </w:rPr>
            </w:pPr>
            <w:r w:rsidRPr="003B66B9">
              <w:rPr>
                <w:rFonts w:ascii="Times New Roman" w:eastAsia="Times New Roman" w:hAnsi="Times New Roman"/>
                <w:b/>
                <w:sz w:val="28"/>
                <w:szCs w:val="28"/>
                <w:lang w:eastAsia="ru-RU"/>
              </w:rPr>
              <w:t>29 часов</w:t>
            </w:r>
          </w:p>
        </w:tc>
      </w:tr>
      <w:tr w:rsidR="00D570B2" w:rsidRPr="003B66B9" w:rsidTr="00BF49E0">
        <w:tc>
          <w:tcPr>
            <w:tcW w:w="1844" w:type="dxa"/>
          </w:tcPr>
          <w:p w:rsidR="00D570B2" w:rsidRPr="003B66B9" w:rsidRDefault="00D570B2" w:rsidP="00BF49E0">
            <w:pPr>
              <w:spacing w:after="0" w:line="360" w:lineRule="auto"/>
              <w:jc w:val="center"/>
              <w:rPr>
                <w:rFonts w:ascii="Times New Roman" w:hAnsi="Times New Roman"/>
                <w:b/>
                <w:bCs/>
                <w:iCs/>
                <w:sz w:val="28"/>
                <w:szCs w:val="28"/>
              </w:rPr>
            </w:pPr>
            <w:r w:rsidRPr="003B66B9">
              <w:rPr>
                <w:rFonts w:ascii="Times New Roman" w:hAnsi="Times New Roman"/>
                <w:b/>
                <w:bCs/>
                <w:iCs/>
                <w:sz w:val="28"/>
                <w:szCs w:val="28"/>
              </w:rPr>
              <w:t>Литературоведческая пропедевтика (практическое освоение)</w:t>
            </w:r>
          </w:p>
          <w:p w:rsidR="00D570B2" w:rsidRPr="003B66B9" w:rsidRDefault="00D570B2" w:rsidP="00BF49E0">
            <w:pPr>
              <w:spacing w:after="0" w:line="360" w:lineRule="auto"/>
              <w:ind w:left="-392" w:firstLine="392"/>
              <w:jc w:val="center"/>
              <w:rPr>
                <w:rFonts w:ascii="Times New Roman" w:hAnsi="Times New Roman"/>
                <w:sz w:val="28"/>
                <w:szCs w:val="28"/>
              </w:rPr>
            </w:pPr>
          </w:p>
        </w:tc>
        <w:tc>
          <w:tcPr>
            <w:tcW w:w="7654" w:type="dxa"/>
          </w:tcPr>
          <w:p w:rsidR="00D570B2" w:rsidRPr="003B66B9" w:rsidRDefault="00D570B2" w:rsidP="00BF49E0">
            <w:pPr>
              <w:spacing w:after="0" w:line="360" w:lineRule="auto"/>
              <w:rPr>
                <w:rFonts w:ascii="Times New Roman" w:hAnsi="Times New Roman"/>
                <w:i/>
                <w:sz w:val="28"/>
                <w:szCs w:val="28"/>
              </w:rPr>
            </w:pPr>
            <w:r w:rsidRPr="003B66B9">
              <w:rPr>
                <w:rFonts w:ascii="Times New Roman" w:hAnsi="Times New Roman"/>
                <w:i/>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D570B2" w:rsidRPr="003B66B9" w:rsidRDefault="00D570B2" w:rsidP="00BF49E0">
            <w:pPr>
              <w:spacing w:after="0" w:line="360" w:lineRule="auto"/>
              <w:rPr>
                <w:rFonts w:ascii="Times New Roman" w:hAnsi="Times New Roman"/>
                <w:i/>
                <w:sz w:val="28"/>
                <w:szCs w:val="28"/>
              </w:rPr>
            </w:pPr>
            <w:r w:rsidRPr="003B66B9">
              <w:rPr>
                <w:rFonts w:ascii="Times New Roman" w:hAnsi="Times New Roman"/>
                <w:i/>
                <w:sz w:val="28"/>
                <w:szCs w:val="28"/>
              </w:rPr>
              <w:t xml:space="preserve">Общее представление о композиционных особенностях построения разных видов рассказывания: повествование </w:t>
            </w:r>
            <w:r w:rsidRPr="003B66B9">
              <w:rPr>
                <w:rFonts w:ascii="Times New Roman" w:hAnsi="Times New Roman"/>
                <w:i/>
                <w:sz w:val="28"/>
                <w:szCs w:val="28"/>
              </w:rPr>
              <w:lastRenderedPageBreak/>
              <w:t>(рассказ), описание (пейзаж, портрет, интерьер), рассуждение (монолог героя, диалог героев).</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Фольклор и авторские художественные произведения (различение).</w:t>
            </w:r>
          </w:p>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i/>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r w:rsidRPr="003B66B9">
              <w:rPr>
                <w:rFonts w:ascii="Times New Roman" w:hAnsi="Times New Roman"/>
                <w:sz w:val="28"/>
                <w:szCs w:val="28"/>
              </w:rPr>
              <w:t xml:space="preserve">. Сказки (о животных, бытовые, волшебные). </w:t>
            </w:r>
            <w:r w:rsidRPr="003B66B9">
              <w:rPr>
                <w:rFonts w:ascii="Times New Roman" w:hAnsi="Times New Roman"/>
                <w:i/>
                <w:sz w:val="28"/>
                <w:szCs w:val="28"/>
              </w:rPr>
              <w:t>Художественные особенности сказок: лексика, построение (композиция).</w:t>
            </w:r>
            <w:r w:rsidRPr="003B66B9">
              <w:rPr>
                <w:rFonts w:ascii="Times New Roman" w:hAnsi="Times New Roman"/>
                <w:sz w:val="28"/>
                <w:szCs w:val="28"/>
              </w:rPr>
              <w:t xml:space="preserve"> Литературная (авторская) сказка.</w:t>
            </w:r>
          </w:p>
          <w:p w:rsidR="00D570B2" w:rsidRPr="003B66B9" w:rsidRDefault="00D570B2" w:rsidP="00BF49E0">
            <w:pPr>
              <w:spacing w:after="0" w:line="360" w:lineRule="auto"/>
              <w:rPr>
                <w:rFonts w:ascii="Times New Roman" w:hAnsi="Times New Roman"/>
                <w:i/>
                <w:sz w:val="28"/>
                <w:szCs w:val="28"/>
              </w:rPr>
            </w:pPr>
            <w:r w:rsidRPr="003B66B9">
              <w:rPr>
                <w:rFonts w:ascii="Times New Roman" w:hAnsi="Times New Roman"/>
                <w:i/>
                <w:sz w:val="28"/>
                <w:szCs w:val="28"/>
              </w:rPr>
              <w:t>Рассказ, стихотворение, басня – общее представление о жанре, особенностях построения и выразительных средствах.</w:t>
            </w:r>
          </w:p>
        </w:tc>
        <w:tc>
          <w:tcPr>
            <w:tcW w:w="1276" w:type="dxa"/>
          </w:tcPr>
          <w:p w:rsidR="00D570B2" w:rsidRPr="003B66B9" w:rsidRDefault="00D570B2" w:rsidP="00BF49E0">
            <w:pPr>
              <w:spacing w:after="0" w:line="360" w:lineRule="auto"/>
              <w:rPr>
                <w:rFonts w:ascii="Times New Roman" w:eastAsia="Times New Roman" w:hAnsi="Times New Roman"/>
                <w:b/>
                <w:sz w:val="28"/>
                <w:szCs w:val="28"/>
                <w:lang w:eastAsia="ru-RU"/>
              </w:rPr>
            </w:pPr>
            <w:r w:rsidRPr="003B66B9">
              <w:rPr>
                <w:rFonts w:ascii="Times New Roman" w:eastAsia="Times New Roman" w:hAnsi="Times New Roman"/>
                <w:b/>
                <w:sz w:val="28"/>
                <w:szCs w:val="28"/>
                <w:lang w:eastAsia="ru-RU"/>
              </w:rPr>
              <w:lastRenderedPageBreak/>
              <w:t>29часов</w:t>
            </w:r>
          </w:p>
        </w:tc>
      </w:tr>
      <w:tr w:rsidR="00D570B2" w:rsidRPr="003B66B9" w:rsidTr="00BF49E0">
        <w:tc>
          <w:tcPr>
            <w:tcW w:w="1844" w:type="dxa"/>
          </w:tcPr>
          <w:p w:rsidR="00D570B2" w:rsidRPr="003B66B9" w:rsidRDefault="00D570B2" w:rsidP="00BF49E0">
            <w:pPr>
              <w:spacing w:after="0" w:line="360" w:lineRule="auto"/>
              <w:jc w:val="center"/>
              <w:rPr>
                <w:rFonts w:ascii="Times New Roman" w:hAnsi="Times New Roman"/>
                <w:b/>
                <w:bCs/>
                <w:iCs/>
                <w:sz w:val="28"/>
                <w:szCs w:val="28"/>
              </w:rPr>
            </w:pPr>
            <w:r w:rsidRPr="003B66B9">
              <w:rPr>
                <w:rFonts w:ascii="Times New Roman" w:hAnsi="Times New Roman"/>
                <w:b/>
                <w:bCs/>
                <w:iCs/>
                <w:sz w:val="28"/>
                <w:szCs w:val="28"/>
              </w:rPr>
              <w:lastRenderedPageBreak/>
              <w:t>Творческая деятельность обучающихся (на основе литературных произведений)</w:t>
            </w:r>
          </w:p>
          <w:p w:rsidR="00D570B2" w:rsidRPr="003B66B9" w:rsidRDefault="00D570B2" w:rsidP="00BF49E0">
            <w:pPr>
              <w:spacing w:after="0" w:line="360" w:lineRule="auto"/>
              <w:jc w:val="center"/>
              <w:rPr>
                <w:rFonts w:ascii="Times New Roman" w:hAnsi="Times New Roman"/>
                <w:sz w:val="28"/>
                <w:szCs w:val="28"/>
              </w:rPr>
            </w:pPr>
          </w:p>
        </w:tc>
        <w:tc>
          <w:tcPr>
            <w:tcW w:w="7654" w:type="dxa"/>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i/>
                <w:sz w:val="28"/>
                <w:szCs w:val="28"/>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w:t>
            </w:r>
            <w:r w:rsidRPr="003B66B9">
              <w:rPr>
                <w:rFonts w:ascii="Times New Roman" w:hAnsi="Times New Roman"/>
                <w:sz w:val="28"/>
                <w:szCs w:val="28"/>
              </w:rPr>
              <w:t xml:space="preserve">,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w:t>
            </w:r>
            <w:r w:rsidRPr="003B66B9">
              <w:rPr>
                <w:rFonts w:ascii="Times New Roman" w:hAnsi="Times New Roman"/>
                <w:i/>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tc>
        <w:tc>
          <w:tcPr>
            <w:tcW w:w="1276" w:type="dxa"/>
          </w:tcPr>
          <w:p w:rsidR="00D570B2" w:rsidRPr="003B66B9" w:rsidRDefault="00D570B2" w:rsidP="00BF49E0">
            <w:pPr>
              <w:spacing w:after="0" w:line="360" w:lineRule="auto"/>
              <w:jc w:val="both"/>
              <w:rPr>
                <w:rFonts w:ascii="Times New Roman" w:hAnsi="Times New Roman"/>
                <w:b/>
                <w:sz w:val="28"/>
                <w:szCs w:val="28"/>
              </w:rPr>
            </w:pPr>
            <w:r w:rsidRPr="003B66B9">
              <w:rPr>
                <w:rFonts w:ascii="Times New Roman" w:hAnsi="Times New Roman"/>
                <w:b/>
                <w:sz w:val="28"/>
                <w:szCs w:val="28"/>
              </w:rPr>
              <w:t>6 часов</w:t>
            </w:r>
          </w:p>
        </w:tc>
      </w:tr>
      <w:tr w:rsidR="00D570B2" w:rsidRPr="003B66B9" w:rsidTr="00BF49E0">
        <w:tc>
          <w:tcPr>
            <w:tcW w:w="1844" w:type="dxa"/>
          </w:tcPr>
          <w:p w:rsidR="00D570B2" w:rsidRPr="003B66B9" w:rsidRDefault="00D570B2" w:rsidP="00BF49E0">
            <w:pPr>
              <w:spacing w:after="0" w:line="360" w:lineRule="auto"/>
              <w:jc w:val="center"/>
              <w:rPr>
                <w:rFonts w:ascii="Times New Roman" w:hAnsi="Times New Roman"/>
                <w:b/>
                <w:bCs/>
                <w:iCs/>
                <w:sz w:val="28"/>
                <w:szCs w:val="28"/>
              </w:rPr>
            </w:pPr>
          </w:p>
        </w:tc>
        <w:tc>
          <w:tcPr>
            <w:tcW w:w="7654" w:type="dxa"/>
          </w:tcPr>
          <w:p w:rsidR="00D570B2" w:rsidRPr="003B66B9" w:rsidRDefault="00D570B2" w:rsidP="00BF49E0">
            <w:pPr>
              <w:spacing w:after="0" w:line="360" w:lineRule="auto"/>
              <w:rPr>
                <w:rFonts w:ascii="Times New Roman" w:hAnsi="Times New Roman"/>
                <w:b/>
                <w:sz w:val="28"/>
                <w:szCs w:val="28"/>
              </w:rPr>
            </w:pPr>
            <w:r w:rsidRPr="003B66B9">
              <w:rPr>
                <w:rFonts w:ascii="Times New Roman" w:hAnsi="Times New Roman"/>
                <w:b/>
                <w:sz w:val="28"/>
                <w:szCs w:val="28"/>
              </w:rPr>
              <w:t>ИТОГО</w:t>
            </w:r>
          </w:p>
        </w:tc>
        <w:tc>
          <w:tcPr>
            <w:tcW w:w="1276" w:type="dxa"/>
          </w:tcPr>
          <w:p w:rsidR="00D570B2" w:rsidRPr="003B66B9" w:rsidRDefault="00D570B2" w:rsidP="00BF49E0">
            <w:pPr>
              <w:spacing w:after="0" w:line="360" w:lineRule="auto"/>
              <w:jc w:val="both"/>
              <w:rPr>
                <w:rFonts w:ascii="Times New Roman" w:hAnsi="Times New Roman"/>
                <w:b/>
                <w:sz w:val="28"/>
                <w:szCs w:val="28"/>
              </w:rPr>
            </w:pPr>
            <w:r w:rsidRPr="003B66B9">
              <w:rPr>
                <w:rFonts w:ascii="Times New Roman" w:hAnsi="Times New Roman"/>
                <w:b/>
                <w:sz w:val="28"/>
                <w:szCs w:val="28"/>
              </w:rPr>
              <w:t>68часов</w:t>
            </w:r>
          </w:p>
        </w:tc>
      </w:tr>
    </w:tbl>
    <w:p w:rsidR="00D570B2" w:rsidRPr="003B66B9" w:rsidRDefault="00D570B2" w:rsidP="00D570B2">
      <w:pPr>
        <w:spacing w:after="0" w:line="360" w:lineRule="auto"/>
        <w:rPr>
          <w:rFonts w:ascii="Times New Roman" w:hAnsi="Times New Roman"/>
          <w:b/>
          <w:sz w:val="28"/>
          <w:szCs w:val="28"/>
        </w:rPr>
      </w:pPr>
    </w:p>
    <w:p w:rsidR="00D570B2" w:rsidRPr="003B66B9" w:rsidRDefault="00D570B2" w:rsidP="00D570B2">
      <w:pPr>
        <w:spacing w:after="0" w:line="360" w:lineRule="auto"/>
        <w:jc w:val="center"/>
        <w:rPr>
          <w:rFonts w:ascii="Times New Roman" w:hAnsi="Times New Roman"/>
          <w:b/>
          <w:sz w:val="28"/>
          <w:szCs w:val="28"/>
        </w:rPr>
      </w:pPr>
      <w:r w:rsidRPr="003B66B9">
        <w:rPr>
          <w:rFonts w:ascii="Times New Roman" w:hAnsi="Times New Roman"/>
          <w:b/>
          <w:sz w:val="28"/>
          <w:szCs w:val="28"/>
        </w:rPr>
        <w:lastRenderedPageBreak/>
        <w:t xml:space="preserve">Календарно-тематическое планирование </w:t>
      </w:r>
    </w:p>
    <w:p w:rsidR="00D570B2" w:rsidRPr="003B66B9" w:rsidRDefault="00D570B2" w:rsidP="00D570B2">
      <w:pPr>
        <w:spacing w:after="0" w:line="360" w:lineRule="auto"/>
        <w:rPr>
          <w:rFonts w:ascii="Times New Roman" w:hAnsi="Times New Roman"/>
          <w:sz w:val="28"/>
          <w:szCs w:val="28"/>
        </w:rPr>
      </w:pPr>
      <w:r w:rsidRPr="003B66B9">
        <w:rPr>
          <w:rFonts w:ascii="Times New Roman" w:hAnsi="Times New Roman"/>
          <w:sz w:val="28"/>
          <w:szCs w:val="28"/>
        </w:rPr>
        <w:t>(УМК «Перспектива»  Л.Ф.Климанова, М.В.Бойкина, Литературное чтение, 4 класс,  М.Просвещение, 2014)</w:t>
      </w:r>
    </w:p>
    <w:p w:rsidR="00D570B2" w:rsidRPr="003B66B9" w:rsidRDefault="00D570B2" w:rsidP="00D570B2">
      <w:pPr>
        <w:spacing w:after="0" w:line="360" w:lineRule="auto"/>
        <w:jc w:val="center"/>
        <w:rPr>
          <w:rFonts w:ascii="Times New Roman" w:hAnsi="Times New Roman"/>
          <w:sz w:val="28"/>
          <w:szCs w:val="28"/>
        </w:rPr>
      </w:pPr>
    </w:p>
    <w:tbl>
      <w:tblPr>
        <w:tblW w:w="1083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534"/>
        <w:gridCol w:w="3860"/>
        <w:gridCol w:w="851"/>
        <w:gridCol w:w="1275"/>
        <w:gridCol w:w="1654"/>
        <w:gridCol w:w="1812"/>
      </w:tblGrid>
      <w:tr w:rsidR="00D570B2" w:rsidRPr="003B66B9" w:rsidTr="00BF49E0">
        <w:tc>
          <w:tcPr>
            <w:tcW w:w="851" w:type="dxa"/>
            <w:vMerge w:val="restart"/>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ind w:left="-142" w:right="-108"/>
              <w:jc w:val="center"/>
              <w:rPr>
                <w:rFonts w:ascii="Times New Roman" w:eastAsia="Times New Roman" w:hAnsi="Times New Roman"/>
                <w:b/>
                <w:sz w:val="28"/>
                <w:szCs w:val="28"/>
                <w:lang w:eastAsia="ru-RU"/>
              </w:rPr>
            </w:pPr>
            <w:r w:rsidRPr="003B66B9">
              <w:rPr>
                <w:rFonts w:ascii="Times New Roman" w:eastAsia="Times New Roman" w:hAnsi="Times New Roman"/>
                <w:b/>
                <w:sz w:val="28"/>
                <w:szCs w:val="28"/>
                <w:lang w:eastAsia="ru-RU"/>
              </w:rPr>
              <w:t>№ п/п</w:t>
            </w:r>
          </w:p>
        </w:tc>
        <w:tc>
          <w:tcPr>
            <w:tcW w:w="4394" w:type="dxa"/>
            <w:gridSpan w:val="2"/>
            <w:vMerge w:val="restart"/>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eastAsia="Times New Roman" w:hAnsi="Times New Roman"/>
                <w:b/>
                <w:sz w:val="28"/>
                <w:szCs w:val="28"/>
                <w:lang w:eastAsia="ru-RU"/>
              </w:rPr>
            </w:pPr>
            <w:r w:rsidRPr="003B66B9">
              <w:rPr>
                <w:rFonts w:ascii="Times New Roman" w:hAnsi="Times New Roman"/>
                <w:b/>
                <w:sz w:val="28"/>
                <w:szCs w:val="28"/>
              </w:rPr>
              <w:t>Изучаемый раздел, тема урока</w:t>
            </w:r>
          </w:p>
        </w:tc>
        <w:tc>
          <w:tcPr>
            <w:tcW w:w="851" w:type="dxa"/>
            <w:vMerge w:val="restart"/>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ind w:left="-108" w:right="-108"/>
              <w:jc w:val="center"/>
              <w:rPr>
                <w:rFonts w:ascii="Times New Roman" w:eastAsia="Times New Roman" w:hAnsi="Times New Roman"/>
                <w:b/>
                <w:sz w:val="28"/>
                <w:szCs w:val="28"/>
                <w:lang w:eastAsia="ru-RU"/>
              </w:rPr>
            </w:pPr>
            <w:r w:rsidRPr="003B66B9">
              <w:rPr>
                <w:rFonts w:ascii="Times New Roman" w:eastAsia="Times New Roman" w:hAnsi="Times New Roman"/>
                <w:b/>
                <w:sz w:val="28"/>
                <w:szCs w:val="28"/>
                <w:lang w:eastAsia="ru-RU"/>
              </w:rPr>
              <w:t>Кол-во часов</w:t>
            </w:r>
          </w:p>
        </w:tc>
        <w:tc>
          <w:tcPr>
            <w:tcW w:w="2929" w:type="dxa"/>
            <w:gridSpan w:val="2"/>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hAnsi="Times New Roman"/>
                <w:b/>
                <w:sz w:val="28"/>
                <w:szCs w:val="28"/>
              </w:rPr>
              <w:t>Календарные сроки</w:t>
            </w:r>
          </w:p>
        </w:tc>
        <w:tc>
          <w:tcPr>
            <w:tcW w:w="1812" w:type="dxa"/>
            <w:vMerge w:val="restart"/>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ind w:left="-108" w:right="-108"/>
              <w:jc w:val="center"/>
              <w:rPr>
                <w:rFonts w:ascii="Times New Roman" w:hAnsi="Times New Roman"/>
                <w:b/>
                <w:sz w:val="28"/>
                <w:szCs w:val="28"/>
              </w:rPr>
            </w:pPr>
            <w:r w:rsidRPr="003B66B9">
              <w:rPr>
                <w:rFonts w:ascii="Times New Roman" w:hAnsi="Times New Roman"/>
                <w:b/>
                <w:sz w:val="28"/>
                <w:szCs w:val="28"/>
              </w:rPr>
              <w:t>Приме-чание</w:t>
            </w:r>
          </w:p>
        </w:tc>
      </w:tr>
      <w:tr w:rsidR="00D570B2" w:rsidRPr="003B66B9" w:rsidTr="00BF49E0">
        <w:trPr>
          <w:trHeight w:val="1101"/>
        </w:trPr>
        <w:tc>
          <w:tcPr>
            <w:tcW w:w="851" w:type="dxa"/>
            <w:vMerge/>
            <w:tcBorders>
              <w:top w:val="single" w:sz="4" w:space="0" w:color="auto"/>
              <w:left w:val="single" w:sz="4" w:space="0" w:color="auto"/>
              <w:bottom w:val="single" w:sz="4" w:space="0" w:color="auto"/>
              <w:right w:val="single" w:sz="4" w:space="0" w:color="auto"/>
            </w:tcBorders>
            <w:vAlign w:val="center"/>
            <w:hideMark/>
          </w:tcPr>
          <w:p w:rsidR="00D570B2" w:rsidRPr="003B66B9" w:rsidRDefault="00D570B2" w:rsidP="00BF49E0">
            <w:pPr>
              <w:spacing w:after="0" w:line="360" w:lineRule="auto"/>
              <w:rPr>
                <w:rFonts w:ascii="Times New Roman" w:eastAsia="Times New Roman" w:hAnsi="Times New Roman"/>
                <w:b/>
                <w:sz w:val="28"/>
                <w:szCs w:val="28"/>
                <w:lang w:eastAsia="ru-RU"/>
              </w:rPr>
            </w:pPr>
          </w:p>
        </w:tc>
        <w:tc>
          <w:tcPr>
            <w:tcW w:w="4394" w:type="dxa"/>
            <w:gridSpan w:val="2"/>
            <w:vMerge/>
            <w:tcBorders>
              <w:top w:val="single" w:sz="4" w:space="0" w:color="auto"/>
              <w:left w:val="single" w:sz="4" w:space="0" w:color="auto"/>
              <w:bottom w:val="single" w:sz="4" w:space="0" w:color="auto"/>
              <w:right w:val="single" w:sz="4" w:space="0" w:color="auto"/>
            </w:tcBorders>
            <w:vAlign w:val="center"/>
            <w:hideMark/>
          </w:tcPr>
          <w:p w:rsidR="00D570B2" w:rsidRPr="003B66B9" w:rsidRDefault="00D570B2" w:rsidP="00BF49E0">
            <w:pPr>
              <w:spacing w:after="0" w:line="360" w:lineRule="auto"/>
              <w:rPr>
                <w:rFonts w:ascii="Times New Roman" w:eastAsia="Times New Roman" w:hAnsi="Times New Roman"/>
                <w:b/>
                <w:sz w:val="28"/>
                <w:szCs w:val="28"/>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570B2" w:rsidRPr="003B66B9" w:rsidRDefault="00D570B2" w:rsidP="00BF49E0">
            <w:pPr>
              <w:spacing w:after="0" w:line="360" w:lineRule="auto"/>
              <w:rPr>
                <w:rFonts w:ascii="Times New Roman" w:eastAsia="Times New Roman" w:hAnsi="Times New Roman"/>
                <w:b/>
                <w:sz w:val="28"/>
                <w:szCs w:val="28"/>
                <w:lang w:eastAsia="ru-RU"/>
              </w:rPr>
            </w:pPr>
          </w:p>
        </w:tc>
        <w:tc>
          <w:tcPr>
            <w:tcW w:w="1275" w:type="dxa"/>
            <w:tcBorders>
              <w:top w:val="single" w:sz="4" w:space="0" w:color="000000"/>
              <w:left w:val="single" w:sz="4" w:space="0" w:color="000000"/>
              <w:bottom w:val="single" w:sz="4" w:space="0" w:color="000000"/>
              <w:right w:val="single" w:sz="4" w:space="0" w:color="auto"/>
            </w:tcBorders>
            <w:hideMark/>
          </w:tcPr>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hAnsi="Times New Roman"/>
                <w:b/>
                <w:sz w:val="28"/>
                <w:szCs w:val="28"/>
              </w:rPr>
              <w:t>Плани-</w:t>
            </w:r>
          </w:p>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hAnsi="Times New Roman"/>
                <w:b/>
                <w:sz w:val="28"/>
                <w:szCs w:val="28"/>
              </w:rPr>
              <w:t>руемые сроки</w:t>
            </w:r>
          </w:p>
        </w:tc>
        <w:tc>
          <w:tcPr>
            <w:tcW w:w="1654" w:type="dxa"/>
            <w:tcBorders>
              <w:top w:val="single" w:sz="4" w:space="0" w:color="000000"/>
              <w:left w:val="single" w:sz="4" w:space="0" w:color="auto"/>
              <w:bottom w:val="single" w:sz="4" w:space="0" w:color="000000"/>
              <w:right w:val="single" w:sz="4" w:space="0" w:color="auto"/>
            </w:tcBorders>
            <w:hideMark/>
          </w:tcPr>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hAnsi="Times New Roman"/>
                <w:b/>
                <w:sz w:val="28"/>
                <w:szCs w:val="28"/>
              </w:rPr>
              <w:t>Факти-ческие сроки</w:t>
            </w:r>
          </w:p>
        </w:tc>
        <w:tc>
          <w:tcPr>
            <w:tcW w:w="1812" w:type="dxa"/>
            <w:vMerge/>
            <w:tcBorders>
              <w:top w:val="single" w:sz="4" w:space="0" w:color="000000"/>
              <w:left w:val="single" w:sz="4" w:space="0" w:color="000000"/>
              <w:bottom w:val="single" w:sz="4" w:space="0" w:color="000000"/>
              <w:right w:val="single" w:sz="4" w:space="0" w:color="000000"/>
            </w:tcBorders>
            <w:vAlign w:val="center"/>
            <w:hideMark/>
          </w:tcPr>
          <w:p w:rsidR="00D570B2" w:rsidRPr="003B66B9" w:rsidRDefault="00D570B2" w:rsidP="00BF49E0">
            <w:pPr>
              <w:spacing w:after="0" w:line="360" w:lineRule="auto"/>
              <w:rPr>
                <w:rFonts w:ascii="Times New Roman" w:hAnsi="Times New Roman"/>
                <w:b/>
                <w:sz w:val="28"/>
                <w:szCs w:val="28"/>
              </w:rPr>
            </w:pPr>
          </w:p>
        </w:tc>
      </w:tr>
      <w:tr w:rsidR="00D570B2" w:rsidRPr="003B66B9" w:rsidTr="00BF49E0">
        <w:tc>
          <w:tcPr>
            <w:tcW w:w="5245" w:type="dxa"/>
            <w:gridSpan w:val="3"/>
            <w:tcBorders>
              <w:top w:val="single" w:sz="4" w:space="0" w:color="auto"/>
              <w:left w:val="single" w:sz="4" w:space="0" w:color="auto"/>
              <w:bottom w:val="single" w:sz="4" w:space="0" w:color="auto"/>
              <w:right w:val="single" w:sz="4" w:space="0" w:color="auto"/>
            </w:tcBorders>
            <w:vAlign w:val="center"/>
            <w:hideMark/>
          </w:tcPr>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eastAsia="Times New Roman" w:hAnsi="Times New Roman"/>
                <w:b/>
                <w:sz w:val="28"/>
                <w:szCs w:val="28"/>
                <w:lang w:eastAsia="ru-RU"/>
              </w:rPr>
              <w:t>Книга в мировой культуре</w:t>
            </w:r>
          </w:p>
        </w:tc>
        <w:tc>
          <w:tcPr>
            <w:tcW w:w="851" w:type="dxa"/>
            <w:tcBorders>
              <w:top w:val="single" w:sz="4" w:space="0" w:color="auto"/>
              <w:left w:val="single" w:sz="4" w:space="0" w:color="auto"/>
              <w:bottom w:val="single" w:sz="4" w:space="0" w:color="auto"/>
              <w:right w:val="single" w:sz="4" w:space="0" w:color="auto"/>
            </w:tcBorders>
            <w:vAlign w:val="center"/>
            <w:hideMark/>
          </w:tcPr>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eastAsia="Times New Roman" w:hAnsi="Times New Roman"/>
                <w:b/>
                <w:sz w:val="28"/>
                <w:szCs w:val="28"/>
                <w:lang w:eastAsia="ru-RU"/>
              </w:rPr>
              <w:t>5</w:t>
            </w:r>
          </w:p>
        </w:tc>
        <w:tc>
          <w:tcPr>
            <w:tcW w:w="1275" w:type="dxa"/>
            <w:tcBorders>
              <w:top w:val="single" w:sz="4" w:space="0" w:color="auto"/>
              <w:left w:val="single" w:sz="4" w:space="0" w:color="auto"/>
              <w:bottom w:val="single" w:sz="4" w:space="0" w:color="auto"/>
              <w:right w:val="single" w:sz="4" w:space="0" w:color="auto"/>
            </w:tcBorders>
            <w:vAlign w:val="center"/>
          </w:tcPr>
          <w:p w:rsidR="00D570B2" w:rsidRPr="003B66B9" w:rsidRDefault="00D570B2" w:rsidP="00BF49E0">
            <w:pPr>
              <w:spacing w:after="0" w:line="360" w:lineRule="auto"/>
              <w:rPr>
                <w:rFonts w:ascii="Times New Roman" w:hAnsi="Times New Roman"/>
                <w:b/>
                <w:sz w:val="28"/>
                <w:szCs w:val="28"/>
              </w:rPr>
            </w:pPr>
          </w:p>
        </w:tc>
        <w:tc>
          <w:tcPr>
            <w:tcW w:w="1654" w:type="dxa"/>
            <w:tcBorders>
              <w:top w:val="single" w:sz="4" w:space="0" w:color="auto"/>
              <w:left w:val="single" w:sz="4" w:space="0" w:color="auto"/>
              <w:bottom w:val="single" w:sz="4" w:space="0" w:color="auto"/>
              <w:right w:val="single" w:sz="4" w:space="0" w:color="auto"/>
            </w:tcBorders>
            <w:vAlign w:val="center"/>
          </w:tcPr>
          <w:p w:rsidR="00D570B2" w:rsidRPr="003B66B9" w:rsidRDefault="00D570B2" w:rsidP="00BF49E0">
            <w:pPr>
              <w:spacing w:after="0" w:line="360" w:lineRule="auto"/>
              <w:rPr>
                <w:rFonts w:ascii="Times New Roman" w:hAnsi="Times New Roman"/>
                <w:b/>
                <w:sz w:val="28"/>
                <w:szCs w:val="28"/>
              </w:rPr>
            </w:pPr>
          </w:p>
        </w:tc>
        <w:tc>
          <w:tcPr>
            <w:tcW w:w="1812" w:type="dxa"/>
            <w:tcBorders>
              <w:top w:val="single" w:sz="4" w:space="0" w:color="auto"/>
              <w:left w:val="single" w:sz="4" w:space="0" w:color="auto"/>
              <w:bottom w:val="single" w:sz="4" w:space="0" w:color="auto"/>
              <w:right w:val="single" w:sz="4" w:space="0" w:color="000000"/>
            </w:tcBorders>
            <w:vAlign w:val="center"/>
          </w:tcPr>
          <w:p w:rsidR="00D570B2" w:rsidRPr="003B66B9" w:rsidRDefault="00D570B2" w:rsidP="00BF49E0">
            <w:pPr>
              <w:spacing w:after="0" w:line="360" w:lineRule="auto"/>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Вводный урок. Высказывания известных людей о книге.  Устное сочинение «Книга в нашей жизни».</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auto"/>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2</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Из Повести временных лет. О книгах. Летописец Нестор. М. Горький. О книгах.</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3</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Внеклассное чтение  История книги. Подготовка сообщения на тему. «Как родилась книга», «Какой книга была раньше», «Из истории книги».</w:t>
            </w:r>
          </w:p>
        </w:tc>
        <w:tc>
          <w:tcPr>
            <w:tcW w:w="851" w:type="dxa"/>
            <w:tcBorders>
              <w:top w:val="single" w:sz="4" w:space="0" w:color="auto"/>
              <w:left w:val="single" w:sz="4" w:space="0" w:color="auto"/>
              <w:bottom w:val="single" w:sz="4" w:space="0" w:color="auto"/>
              <w:right w:val="single" w:sz="4" w:space="0" w:color="auto"/>
            </w:tcBorders>
          </w:tcPr>
          <w:p w:rsidR="00D570B2" w:rsidRPr="003B66B9" w:rsidRDefault="00D570B2" w:rsidP="00BF49E0">
            <w:pPr>
              <w:spacing w:after="0" w:line="360" w:lineRule="auto"/>
              <w:jc w:val="center"/>
              <w:rPr>
                <w:rFonts w:ascii="Times New Roman" w:hAnsi="Times New Roman"/>
                <w:sz w:val="28"/>
                <w:szCs w:val="28"/>
              </w:rPr>
            </w:pP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4</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Удивительная находка. Пересказ текста.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5</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Экскурсия в библиотеку. Подготовка сообщений о старинных и современных книгах. Проверочная работа.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auto"/>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rPr>
          <w:trHeight w:val="300"/>
        </w:trPr>
        <w:tc>
          <w:tcPr>
            <w:tcW w:w="851" w:type="dxa"/>
            <w:tcBorders>
              <w:top w:val="single" w:sz="4" w:space="0" w:color="000000"/>
              <w:left w:val="single" w:sz="4" w:space="0" w:color="000000"/>
              <w:bottom w:val="single" w:sz="4" w:space="0" w:color="auto"/>
              <w:right w:val="single" w:sz="4" w:space="0" w:color="000000"/>
            </w:tcBorders>
          </w:tcPr>
          <w:p w:rsidR="00D570B2" w:rsidRPr="003B66B9" w:rsidRDefault="00D570B2" w:rsidP="00BF49E0">
            <w:pPr>
              <w:spacing w:after="0" w:line="360" w:lineRule="auto"/>
              <w:rPr>
                <w:rFonts w:ascii="Times New Roman" w:hAnsi="Times New Roman"/>
                <w:sz w:val="28"/>
                <w:szCs w:val="28"/>
              </w:rPr>
            </w:pP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eastAsia="Times New Roman" w:hAnsi="Times New Roman"/>
                <w:b/>
                <w:sz w:val="28"/>
                <w:szCs w:val="28"/>
                <w:lang w:eastAsia="ru-RU"/>
              </w:rPr>
              <w:t>Истоки литературного творчества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eastAsia="Times New Roman" w:hAnsi="Times New Roman"/>
                <w:b/>
                <w:sz w:val="28"/>
                <w:szCs w:val="28"/>
                <w:lang w:eastAsia="ru-RU"/>
              </w:rPr>
              <w:t>10</w:t>
            </w:r>
          </w:p>
        </w:tc>
        <w:tc>
          <w:tcPr>
            <w:tcW w:w="1275" w:type="dxa"/>
            <w:tcBorders>
              <w:top w:val="single" w:sz="4" w:space="0" w:color="000000"/>
              <w:left w:val="single" w:sz="4" w:space="0" w:color="000000"/>
              <w:bottom w:val="single" w:sz="4" w:space="0" w:color="auto"/>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auto"/>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auto"/>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rPr>
          <w:trHeight w:val="559"/>
        </w:trPr>
        <w:tc>
          <w:tcPr>
            <w:tcW w:w="851" w:type="dxa"/>
            <w:tcBorders>
              <w:top w:val="single" w:sz="4" w:space="0" w:color="auto"/>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lastRenderedPageBreak/>
              <w:t>6</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eastAsia="Times New Roman" w:hAnsi="Times New Roman"/>
                <w:b/>
                <w:sz w:val="28"/>
                <w:szCs w:val="28"/>
                <w:lang w:eastAsia="ru-RU"/>
              </w:rPr>
            </w:pPr>
            <w:r w:rsidRPr="003B66B9">
              <w:rPr>
                <w:rFonts w:ascii="Times New Roman" w:hAnsi="Times New Roman"/>
                <w:sz w:val="28"/>
                <w:szCs w:val="28"/>
              </w:rPr>
              <w:t xml:space="preserve">Вводный урок раздела. Притча, былина, миф. Виды устного народного творчества. </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eastAsia="Times New Roman" w:hAnsi="Times New Roman"/>
                <w:sz w:val="28"/>
                <w:szCs w:val="28"/>
                <w:lang w:eastAsia="ru-RU"/>
              </w:rPr>
            </w:pPr>
            <w:r w:rsidRPr="003B66B9">
              <w:rPr>
                <w:rFonts w:ascii="Times New Roman" w:eastAsia="Times New Roman" w:hAnsi="Times New Roman"/>
                <w:sz w:val="28"/>
                <w:szCs w:val="28"/>
                <w:lang w:eastAsia="ru-RU"/>
              </w:rPr>
              <w:t>1</w:t>
            </w:r>
          </w:p>
        </w:tc>
        <w:tc>
          <w:tcPr>
            <w:tcW w:w="1275" w:type="dxa"/>
            <w:tcBorders>
              <w:top w:val="single" w:sz="4" w:space="0" w:color="auto"/>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auto"/>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auto"/>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7</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Пословицы разных народов. Сочинение на тему «Пословицы о дружбе», «Пословицы о труде», «Пословицы о добре».</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8</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 xml:space="preserve">Библия-главная священная книга христиан. Из книги Притчей Соломоновых (из Ветхого Завета). Притча о сеятеле (из Нового Завета). Милосердный самарянин </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9</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Былины. Особенности былинных текстов. Устное сочинение по картине. В. Васнецов. Гусляры. «Исцеление  Ильи Муромца».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10</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Ильины три поездочки.  Сравнение поэтического и прозаического текстов былины.</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11</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Устное сочинение по картине В. Васнецова «Богатырский скок» Славянский миф. Особенности мифа.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12</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Мифы Древней Греции. Деревянный конь. Мифологический словарь Е. В. Мелетинского.</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13</w:t>
            </w:r>
          </w:p>
        </w:tc>
        <w:tc>
          <w:tcPr>
            <w:tcW w:w="4394" w:type="dxa"/>
            <w:gridSpan w:val="2"/>
            <w:tcBorders>
              <w:top w:val="single" w:sz="4" w:space="0" w:color="auto"/>
              <w:left w:val="single" w:sz="4" w:space="0" w:color="auto"/>
              <w:bottom w:val="single" w:sz="4" w:space="0" w:color="000000"/>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 xml:space="preserve">Вн.чт.   Самостоятельное чтение. Тайская народная сказка. </w:t>
            </w:r>
            <w:r w:rsidRPr="003B66B9">
              <w:rPr>
                <w:rFonts w:ascii="Times New Roman" w:hAnsi="Times New Roman"/>
                <w:sz w:val="28"/>
                <w:szCs w:val="28"/>
              </w:rPr>
              <w:lastRenderedPageBreak/>
              <w:t>Болтливая птичка. Немецкая народная сказка. Три бабочки.</w:t>
            </w:r>
          </w:p>
        </w:tc>
        <w:tc>
          <w:tcPr>
            <w:tcW w:w="851" w:type="dxa"/>
            <w:tcBorders>
              <w:top w:val="single" w:sz="4" w:space="0" w:color="auto"/>
              <w:left w:val="single" w:sz="4" w:space="0" w:color="auto"/>
              <w:bottom w:val="single" w:sz="4" w:space="0" w:color="000000"/>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lastRenderedPageBreak/>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lastRenderedPageBreak/>
              <w:t>14</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Семейное чтение. Царь и кузнец. Притча. Шрамы на сердце. Притча.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rPr>
          <w:trHeight w:val="570"/>
        </w:trPr>
        <w:tc>
          <w:tcPr>
            <w:tcW w:w="851" w:type="dxa"/>
            <w:tcBorders>
              <w:top w:val="single" w:sz="4" w:space="0" w:color="000000"/>
              <w:left w:val="single" w:sz="4" w:space="0" w:color="000000"/>
              <w:bottom w:val="single" w:sz="4" w:space="0" w:color="000000"/>
              <w:right w:val="single" w:sz="4" w:space="0" w:color="000000"/>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15</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Маленькие и большие секреты страны Литера турии. Обобщение по разделу. Проверочная работа.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auto"/>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rPr>
          <w:trHeight w:val="209"/>
        </w:trPr>
        <w:tc>
          <w:tcPr>
            <w:tcW w:w="851"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sz w:val="28"/>
                <w:szCs w:val="28"/>
              </w:rPr>
            </w:pP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eastAsia="Times New Roman" w:hAnsi="Times New Roman"/>
                <w:b/>
                <w:sz w:val="28"/>
                <w:szCs w:val="28"/>
                <w:lang w:eastAsia="ru-RU"/>
              </w:rPr>
              <w:t>О Родине, о подвигах, о славе</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eastAsia="Times New Roman" w:hAnsi="Times New Roman"/>
                <w:b/>
                <w:sz w:val="28"/>
                <w:szCs w:val="28"/>
                <w:lang w:eastAsia="ru-RU"/>
              </w:rPr>
              <w:t>9</w:t>
            </w:r>
          </w:p>
        </w:tc>
        <w:tc>
          <w:tcPr>
            <w:tcW w:w="1275" w:type="dxa"/>
            <w:tcBorders>
              <w:top w:val="single" w:sz="4" w:space="0" w:color="000000"/>
              <w:left w:val="single" w:sz="4" w:space="0" w:color="auto"/>
              <w:bottom w:val="single" w:sz="4" w:space="0" w:color="000000"/>
              <w:right w:val="single" w:sz="4" w:space="0" w:color="auto"/>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16</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 xml:space="preserve">Вводный урок раздела. Пословицы о Родине. К. Ушинский. Наше Отечество. В. Песков. Отечество. </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auto"/>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17</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Н. Языков. Мой друг! Что может быть милей…, А. Рылов. Пейзаж с рекой. С. Романовский. Русь.  С. Ф. Московский. Святая Русь. Сравнение произведений.</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18</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Александр Невский. Сообщение об Александре Невском. В. Серов. Ледовое побоище. Н. Кончаловская. Слово о побоище ледовом.</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19</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Дмитрий Донской. Куликовская битва. Подготовка сообщения о Дмитрии Донском.</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20</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 xml:space="preserve">Историческая песня. Ф. Глинка. Солдатская песнь. Великая Отечественная война. Р. </w:t>
            </w:r>
            <w:r w:rsidRPr="003B66B9">
              <w:rPr>
                <w:rFonts w:ascii="Times New Roman" w:hAnsi="Times New Roman"/>
                <w:sz w:val="28"/>
                <w:szCs w:val="28"/>
              </w:rPr>
              <w:lastRenderedPageBreak/>
              <w:t>Рождественский. Реквием.</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lastRenderedPageBreak/>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lastRenderedPageBreak/>
              <w:t>21</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А. Приставкин. Портрет отца. В. Костецкий. Возвращение. Е. Благинина. Папе на фронт. В. Лактионов. Письмо с фронта. Сравнение произведений  литературы и живописи.</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22</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Вн.чт. Историческая литература для детей. Самостоятельное чтение. С. Фурин. Чтобы солнышко светило. В. Орлов. Разноцветная планета.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23</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Семейное чтение Ф. Семяновский. Фронтовое детство. Фотография – источник получения информации.</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24</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Творческий проект на тему «Нам не нужна война».</w:t>
            </w:r>
            <w:r w:rsidRPr="003B66B9">
              <w:rPr>
                <w:rFonts w:ascii="Times New Roman" w:hAnsi="Times New Roman"/>
                <w:b/>
                <w:sz w:val="28"/>
                <w:szCs w:val="28"/>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auto"/>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auto"/>
              <w:bottom w:val="single" w:sz="4" w:space="0" w:color="000000"/>
              <w:right w:val="single" w:sz="4" w:space="0" w:color="auto"/>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rPr>
          <w:trHeight w:val="260"/>
        </w:trPr>
        <w:tc>
          <w:tcPr>
            <w:tcW w:w="851" w:type="dxa"/>
            <w:tcBorders>
              <w:top w:val="single" w:sz="4" w:space="0" w:color="auto"/>
              <w:left w:val="single" w:sz="4" w:space="0" w:color="auto"/>
              <w:bottom w:val="single" w:sz="4" w:space="0" w:color="auto"/>
              <w:right w:val="single" w:sz="4" w:space="0" w:color="auto"/>
            </w:tcBorders>
          </w:tcPr>
          <w:p w:rsidR="00D570B2" w:rsidRPr="003B66B9" w:rsidRDefault="00D570B2" w:rsidP="00BF49E0">
            <w:pPr>
              <w:tabs>
                <w:tab w:val="left" w:pos="4340"/>
              </w:tabs>
              <w:spacing w:after="0" w:line="360" w:lineRule="auto"/>
              <w:jc w:val="center"/>
              <w:rPr>
                <w:rFonts w:ascii="Times New Roman" w:hAnsi="Times New Roman"/>
                <w:sz w:val="28"/>
                <w:szCs w:val="28"/>
              </w:rPr>
            </w:pP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b/>
                <w:sz w:val="28"/>
                <w:szCs w:val="28"/>
              </w:rPr>
              <w:t>Жить по совести, любя  друг друга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hAnsi="Times New Roman"/>
                <w:b/>
                <w:sz w:val="28"/>
                <w:szCs w:val="28"/>
              </w:rPr>
              <w:t>9</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auto"/>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auto"/>
              <w:bottom w:val="single" w:sz="4" w:space="0" w:color="000000"/>
              <w:right w:val="single" w:sz="4" w:space="0" w:color="auto"/>
            </w:tcBorders>
          </w:tcPr>
          <w:p w:rsidR="00D570B2" w:rsidRPr="003B66B9" w:rsidRDefault="00D570B2" w:rsidP="00BF49E0">
            <w:pPr>
              <w:spacing w:after="0" w:line="360" w:lineRule="auto"/>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25</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b/>
                <w:sz w:val="28"/>
                <w:szCs w:val="28"/>
              </w:rPr>
            </w:pPr>
            <w:r w:rsidRPr="003B66B9">
              <w:rPr>
                <w:rFonts w:ascii="Times New Roman" w:hAnsi="Times New Roman"/>
                <w:sz w:val="28"/>
                <w:szCs w:val="28"/>
              </w:rPr>
              <w:t>Вводный урок раздела. Основные понятия раздела: ответственность, совесть. А. Толстой. Детство Никиты. Смысл.</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auto"/>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rPr>
          <w:trHeight w:val="505"/>
        </w:trPr>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26</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rPr>
                <w:rFonts w:ascii="Times New Roman" w:hAnsi="Times New Roman"/>
                <w:b/>
                <w:sz w:val="28"/>
                <w:szCs w:val="28"/>
              </w:rPr>
            </w:pPr>
            <w:r w:rsidRPr="003B66B9">
              <w:rPr>
                <w:rFonts w:ascii="Times New Roman" w:hAnsi="Times New Roman"/>
                <w:sz w:val="28"/>
                <w:szCs w:val="28"/>
              </w:rPr>
              <w:t>И. Суриков. Детство. Сравнение прозаического и поэтического текстов.</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rPr>
          <w:trHeight w:val="216"/>
        </w:trPr>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27</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А. Гайдар. Тимур и его команда. Смысл повести.</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rPr>
          <w:trHeight w:val="220"/>
        </w:trPr>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28</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 xml:space="preserve">М. Зощенко. Самое главное. </w:t>
            </w:r>
            <w:r w:rsidRPr="003B66B9">
              <w:rPr>
                <w:rFonts w:ascii="Times New Roman" w:hAnsi="Times New Roman"/>
                <w:sz w:val="28"/>
                <w:szCs w:val="28"/>
              </w:rPr>
              <w:lastRenderedPageBreak/>
              <w:t>Смысл рассказа.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lastRenderedPageBreak/>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lastRenderedPageBreak/>
              <w:t>29</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И. Пивоварова. Смеялись мы - хи-хи… Соотнесение содержания текста с пословицей.</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30</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Н. Носов. Дневник Коли Синицына. Создание собственного дневника.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31</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Самостоятельное чтение.  Н. Носов. Метро.  Особенности юмористического текста.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32</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Вн.чт. Рассказы Н. Носова. Семейное чтение. В. Драгунский.  …Бы. Смысл рассказа.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33</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Наш театр. Н. Носов. Витя Малеев в школе и дома.</w:t>
            </w:r>
            <w:r w:rsidRPr="003B66B9">
              <w:rPr>
                <w:rFonts w:ascii="Times New Roman" w:eastAsia="Times New Roman" w:hAnsi="Times New Roman"/>
                <w:sz w:val="28"/>
                <w:szCs w:val="28"/>
                <w:lang w:eastAsia="ru-RU"/>
              </w:rPr>
              <w:t xml:space="preserve"> </w:t>
            </w:r>
            <w:r w:rsidRPr="003B66B9">
              <w:rPr>
                <w:rFonts w:ascii="Times New Roman" w:hAnsi="Times New Roman"/>
                <w:sz w:val="28"/>
                <w:szCs w:val="28"/>
              </w:rPr>
              <w:t>Проверочная работа.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tcPr>
          <w:p w:rsidR="00D570B2" w:rsidRPr="003B66B9" w:rsidRDefault="00D570B2" w:rsidP="00BF49E0">
            <w:pPr>
              <w:tabs>
                <w:tab w:val="left" w:pos="4340"/>
              </w:tabs>
              <w:spacing w:after="0" w:line="360" w:lineRule="auto"/>
              <w:jc w:val="center"/>
              <w:rPr>
                <w:rFonts w:ascii="Times New Roman" w:hAnsi="Times New Roman"/>
                <w:sz w:val="28"/>
                <w:szCs w:val="28"/>
              </w:rPr>
            </w:pP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eastAsia="Times New Roman" w:hAnsi="Times New Roman"/>
                <w:b/>
                <w:sz w:val="28"/>
                <w:szCs w:val="28"/>
                <w:lang w:eastAsia="ru-RU"/>
              </w:rPr>
              <w:t>Литературная сказка   (2 часть)</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eastAsia="Times New Roman" w:hAnsi="Times New Roman"/>
                <w:b/>
                <w:sz w:val="28"/>
                <w:szCs w:val="28"/>
                <w:lang w:eastAsia="ru-RU"/>
              </w:rPr>
              <w:t>11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34</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Собиратели русских народных сказок: А. Афанасьев, В. Даль, К. Ушинский, Л.Н Толстой, А. Толстой. Вильгельм и Якоб Гримм – собиратели немецких на родных сказок.</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35</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Братья Гримм. Белоснежка и семь гномов. Особенности зарубежной литературной сказки.</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36</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 xml:space="preserve">Шарль Перро  - собиратель народных сюже тов.  Мальчик - с - пальчик. Особенности </w:t>
            </w:r>
            <w:r w:rsidRPr="003B66B9">
              <w:rPr>
                <w:rFonts w:ascii="Times New Roman" w:hAnsi="Times New Roman"/>
                <w:sz w:val="28"/>
                <w:szCs w:val="28"/>
              </w:rPr>
              <w:lastRenderedPageBreak/>
              <w:t>зарубежного сюжета. Герои сказки</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lastRenderedPageBreak/>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lastRenderedPageBreak/>
              <w:t>37</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Вн.чт. Шарль Перро. Спящая красавица.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000000"/>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38</w:t>
            </w:r>
          </w:p>
        </w:tc>
        <w:tc>
          <w:tcPr>
            <w:tcW w:w="4394" w:type="dxa"/>
            <w:gridSpan w:val="2"/>
            <w:tcBorders>
              <w:top w:val="single" w:sz="4" w:space="0" w:color="auto"/>
              <w:left w:val="single" w:sz="4" w:space="0" w:color="auto"/>
              <w:bottom w:val="single" w:sz="4" w:space="0" w:color="000000"/>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Сказки Г. - Х. Андерсена. Дикие лебеди. Отзыв на книгу Г. - Х. Андерсена.  Дикие лебеди</w:t>
            </w:r>
          </w:p>
        </w:tc>
        <w:tc>
          <w:tcPr>
            <w:tcW w:w="851" w:type="dxa"/>
            <w:tcBorders>
              <w:top w:val="single" w:sz="4" w:space="0" w:color="auto"/>
              <w:left w:val="single" w:sz="4" w:space="0" w:color="auto"/>
              <w:bottom w:val="single" w:sz="4" w:space="0" w:color="000000"/>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39</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Г.-Х. Андерсен. Пятеро из одного стручка. Смысл сказки. Судьба героев сказки.</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40</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Г.-Х. Андерсен. Чайник. Смысл сказки.</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41</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Самостоятельное чтение. И. Токмакова. Сказочка о счастье.</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42</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Семейное чтение. С. Аксаков. Аленький цветочек. Ш. Перро. Красавица и Чудовище. Сравнение сказок.</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43</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Наш театр. Э. Хогарт. Мафин печёт пирог.</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44</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eastAsia="Times New Roman" w:hAnsi="Times New Roman"/>
                <w:sz w:val="28"/>
                <w:szCs w:val="28"/>
                <w:lang w:eastAsia="ru-RU"/>
              </w:rPr>
              <w:t xml:space="preserve">Маленькие и большие секреты страны Литературии. Создание своей выставки книг по прочитанным произведениям в этом разделе. </w:t>
            </w:r>
            <w:r w:rsidRPr="003B66B9">
              <w:rPr>
                <w:rFonts w:ascii="Times New Roman" w:hAnsi="Times New Roman"/>
                <w:sz w:val="28"/>
                <w:szCs w:val="28"/>
              </w:rPr>
              <w:t>Проверочная работа.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tcPr>
          <w:p w:rsidR="00D570B2" w:rsidRPr="003B66B9" w:rsidRDefault="00D570B2" w:rsidP="00BF49E0">
            <w:pPr>
              <w:tabs>
                <w:tab w:val="left" w:pos="4340"/>
              </w:tabs>
              <w:spacing w:after="0" w:line="360" w:lineRule="auto"/>
              <w:jc w:val="center"/>
              <w:rPr>
                <w:rFonts w:ascii="Times New Roman" w:hAnsi="Times New Roman"/>
                <w:sz w:val="28"/>
                <w:szCs w:val="28"/>
              </w:rPr>
            </w:pP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eastAsia="Times New Roman" w:hAnsi="Times New Roman"/>
                <w:b/>
                <w:sz w:val="28"/>
                <w:szCs w:val="28"/>
                <w:lang w:eastAsia="ru-RU"/>
              </w:rPr>
              <w:t>Великие русские писатели</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eastAsia="Times New Roman" w:hAnsi="Times New Roman"/>
                <w:b/>
                <w:sz w:val="28"/>
                <w:szCs w:val="28"/>
                <w:lang w:eastAsia="ru-RU"/>
              </w:rPr>
              <w:t>18</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45</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eastAsia="Times New Roman" w:hAnsi="Times New Roman"/>
                <w:b/>
                <w:sz w:val="28"/>
                <w:szCs w:val="28"/>
                <w:lang w:eastAsia="ru-RU"/>
              </w:rPr>
            </w:pPr>
            <w:r w:rsidRPr="003B66B9">
              <w:rPr>
                <w:rFonts w:ascii="Times New Roman" w:hAnsi="Times New Roman"/>
                <w:sz w:val="28"/>
                <w:szCs w:val="28"/>
              </w:rPr>
              <w:t>Вводный урок раздела. А.С. Пушкин. К. Паустовский. Сказки А.С. Пушкина.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lastRenderedPageBreak/>
              <w:t>46</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 Пушкин. Сказка о мёртвой царевне и семи богатырях. Сравнение с народной сказкой.</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47</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А.С. Пушкин. Сказка о мёртвой царевне и семи богатырях. Особенность литературной сказки</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48</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А.С. Пушкин. Осень. Е. Волков. Октябрь. Гонимы вешними лучами… Сравнение произведения живописи и литературы.</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49</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Ф. И. Тютчев. Ещё земли печален вид… А. Куинджи. Ранняя весна. И. Козлов. Вечерний звон. И. Левитан. Вечерний звон.  Сравнение произведения живописи и литературы.</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50</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 xml:space="preserve">М. Ю. Лермонтов. Рождение стихов.  Горные вершины. Гёте. Перевод  В. Брюсова. </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51</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М. Ю. Лермонтов. Тифлис. Дары Терека. Крестовая гора. Утёс. Сравнение произведений живописи и литературы.</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52</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М. Ю. Лермонтов. Песня про царя Ивана Васильевича, молодого опричника и удалого купца Калашникова.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53</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 xml:space="preserve">М.Ю.Лермонтов Бородино. </w:t>
            </w:r>
            <w:r w:rsidRPr="003B66B9">
              <w:rPr>
                <w:rFonts w:ascii="Times New Roman" w:hAnsi="Times New Roman"/>
                <w:sz w:val="28"/>
                <w:szCs w:val="28"/>
              </w:rPr>
              <w:lastRenderedPageBreak/>
              <w:t>Особенности художественного и исторического текстов.</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lastRenderedPageBreak/>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lastRenderedPageBreak/>
              <w:t>54</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Подготовка сообщения о Л. Н. Толстом. Л.Н. Толстой. «Ма</w:t>
            </w:r>
            <w:r w:rsidRPr="003B66B9">
              <w:rPr>
                <w:rFonts w:ascii="Times New Roman" w:hAnsi="Times New Roman"/>
                <w:sz w:val="28"/>
                <w:szCs w:val="28"/>
                <w:lang w:val="en-US"/>
              </w:rPr>
              <w:t>man</w:t>
            </w:r>
            <w:r w:rsidRPr="003B66B9">
              <w:rPr>
                <w:rFonts w:ascii="Times New Roman" w:hAnsi="Times New Roman"/>
                <w:sz w:val="28"/>
                <w:szCs w:val="28"/>
              </w:rPr>
              <w:t xml:space="preserve">» (из повести «Детство»). Герои рассказа.  </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55</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 xml:space="preserve">Л. Н. Толстой. Ивины. Герои рассказа.  </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56</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И. Никитин. Когда закат прощальными лучами… И. Левитан. Тишина.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57</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И. Бунин. Гаснет вечер, даль синеет… Ещё холоден и сыро.</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58</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Н. Некрасов. Мороз, Красный нос.</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59</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Самостоятельное чтение. Л. Толстой. Был русский князь Олег. Басни Л. Толстого.</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60</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Семейное чтение. Л. Н. Толстой. Петя Ростов.</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61</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Наш театр. И. Крылов. Ворона и Лисица. Инсценирование</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62</w:t>
            </w:r>
          </w:p>
        </w:tc>
        <w:tc>
          <w:tcPr>
            <w:tcW w:w="4394"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Маленькие и большие секреты страны Литературии. Обобщение по разделу. Проверочная работа.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auto"/>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5245" w:type="dxa"/>
            <w:gridSpan w:val="3"/>
            <w:tcBorders>
              <w:top w:val="single" w:sz="4" w:space="0" w:color="000000"/>
              <w:left w:val="single" w:sz="4" w:space="0" w:color="000000"/>
              <w:bottom w:val="single" w:sz="4" w:space="0" w:color="000000"/>
              <w:right w:val="single" w:sz="4" w:space="0" w:color="auto"/>
            </w:tcBorders>
            <w:hideMark/>
          </w:tcPr>
          <w:p w:rsidR="00D570B2" w:rsidRPr="003B66B9" w:rsidRDefault="00D570B2" w:rsidP="00BF49E0">
            <w:pPr>
              <w:spacing w:after="0" w:line="360" w:lineRule="auto"/>
              <w:jc w:val="center"/>
              <w:rPr>
                <w:rFonts w:ascii="Times New Roman" w:eastAsia="Times New Roman" w:hAnsi="Times New Roman"/>
                <w:b/>
                <w:sz w:val="28"/>
                <w:szCs w:val="28"/>
                <w:lang w:eastAsia="ru-RU"/>
              </w:rPr>
            </w:pPr>
            <w:r w:rsidRPr="003B66B9">
              <w:rPr>
                <w:rFonts w:ascii="Times New Roman" w:eastAsia="Times New Roman" w:hAnsi="Times New Roman"/>
                <w:b/>
                <w:sz w:val="28"/>
                <w:szCs w:val="28"/>
                <w:lang w:eastAsia="ru-RU"/>
              </w:rPr>
              <w:t>Литература как искусство слова.</w:t>
            </w:r>
          </w:p>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eastAsia="Times New Roman" w:hAnsi="Times New Roman"/>
                <w:b/>
                <w:sz w:val="28"/>
                <w:szCs w:val="28"/>
                <w:lang w:eastAsia="ru-RU"/>
              </w:rPr>
              <w:t xml:space="preserve">Обобщение по курсу литературного чтения </w:t>
            </w:r>
          </w:p>
        </w:tc>
        <w:tc>
          <w:tcPr>
            <w:tcW w:w="851" w:type="dxa"/>
            <w:tcBorders>
              <w:top w:val="single" w:sz="4" w:space="0" w:color="000000"/>
              <w:left w:val="single" w:sz="4" w:space="0" w:color="000000"/>
              <w:bottom w:val="single" w:sz="4" w:space="0" w:color="000000"/>
              <w:right w:val="single" w:sz="4" w:space="0" w:color="auto"/>
            </w:tcBorders>
            <w:hideMark/>
          </w:tcPr>
          <w:p w:rsidR="00D570B2" w:rsidRPr="003B66B9" w:rsidRDefault="00D570B2" w:rsidP="00BF49E0">
            <w:pPr>
              <w:spacing w:after="0" w:line="360" w:lineRule="auto"/>
              <w:jc w:val="center"/>
              <w:rPr>
                <w:rFonts w:ascii="Times New Roman" w:hAnsi="Times New Roman"/>
                <w:b/>
                <w:sz w:val="28"/>
                <w:szCs w:val="28"/>
              </w:rPr>
            </w:pPr>
            <w:r w:rsidRPr="003B66B9">
              <w:rPr>
                <w:rFonts w:ascii="Times New Roman" w:eastAsia="Times New Roman" w:hAnsi="Times New Roman"/>
                <w:b/>
                <w:sz w:val="28"/>
                <w:szCs w:val="28"/>
                <w:lang w:eastAsia="ru-RU"/>
              </w:rPr>
              <w:t>6</w:t>
            </w:r>
          </w:p>
        </w:tc>
        <w:tc>
          <w:tcPr>
            <w:tcW w:w="1275" w:type="dxa"/>
            <w:tcBorders>
              <w:top w:val="single" w:sz="4" w:space="0" w:color="000000"/>
              <w:left w:val="single" w:sz="4" w:space="0" w:color="auto"/>
              <w:bottom w:val="single" w:sz="4" w:space="0" w:color="000000"/>
              <w:right w:val="single" w:sz="4" w:space="0" w:color="auto"/>
            </w:tcBorders>
          </w:tcPr>
          <w:p w:rsidR="00D570B2" w:rsidRPr="003B66B9" w:rsidRDefault="00D570B2" w:rsidP="00BF49E0">
            <w:pPr>
              <w:spacing w:after="0" w:line="360" w:lineRule="auto"/>
              <w:rPr>
                <w:rFonts w:ascii="Times New Roman" w:hAnsi="Times New Roman"/>
                <w:b/>
                <w:sz w:val="28"/>
                <w:szCs w:val="28"/>
              </w:rPr>
            </w:pPr>
          </w:p>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auto"/>
              <w:bottom w:val="single" w:sz="4" w:space="0" w:color="000000"/>
              <w:right w:val="single" w:sz="4" w:space="0" w:color="auto"/>
            </w:tcBorders>
          </w:tcPr>
          <w:p w:rsidR="00D570B2" w:rsidRPr="003B66B9" w:rsidRDefault="00D570B2" w:rsidP="00BF49E0">
            <w:pPr>
              <w:spacing w:after="0" w:line="360" w:lineRule="auto"/>
              <w:rPr>
                <w:rFonts w:ascii="Times New Roman" w:hAnsi="Times New Roman"/>
                <w:b/>
                <w:sz w:val="28"/>
                <w:szCs w:val="28"/>
              </w:rPr>
            </w:pPr>
          </w:p>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rPr>
                <w:rFonts w:ascii="Times New Roman" w:hAnsi="Times New Roman"/>
                <w:b/>
                <w:sz w:val="28"/>
                <w:szCs w:val="28"/>
              </w:rPr>
            </w:pPr>
          </w:p>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1385"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63</w:t>
            </w:r>
          </w:p>
        </w:tc>
        <w:tc>
          <w:tcPr>
            <w:tcW w:w="3860"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 xml:space="preserve">Обобщение. Ритм. Рифма. Стихотворение и </w:t>
            </w:r>
            <w:r w:rsidRPr="003B66B9">
              <w:rPr>
                <w:rFonts w:ascii="Times New Roman" w:hAnsi="Times New Roman"/>
                <w:sz w:val="28"/>
                <w:szCs w:val="28"/>
              </w:rPr>
              <w:lastRenderedPageBreak/>
              <w:t>стихотворение в прозе.</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lastRenderedPageBreak/>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auto"/>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auto"/>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1385"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lastRenderedPageBreak/>
              <w:t>64</w:t>
            </w:r>
          </w:p>
        </w:tc>
        <w:tc>
          <w:tcPr>
            <w:tcW w:w="3860"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rPr>
                <w:rFonts w:ascii="Times New Roman" w:hAnsi="Times New Roman"/>
                <w:sz w:val="28"/>
                <w:szCs w:val="28"/>
              </w:rPr>
            </w:pPr>
            <w:r w:rsidRPr="003B66B9">
              <w:rPr>
                <w:rFonts w:ascii="Times New Roman" w:hAnsi="Times New Roman"/>
                <w:sz w:val="28"/>
                <w:szCs w:val="28"/>
              </w:rPr>
              <w:t>Обобщение. Понятие «Художественная литература».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1385"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65</w:t>
            </w:r>
          </w:p>
        </w:tc>
        <w:tc>
          <w:tcPr>
            <w:tcW w:w="3860"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Самостоятельная работа по рассказу И. Тургенева Воробей.</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1385"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66</w:t>
            </w:r>
          </w:p>
        </w:tc>
        <w:tc>
          <w:tcPr>
            <w:tcW w:w="3860"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Годовая контрольная работа</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1385"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67</w:t>
            </w:r>
          </w:p>
        </w:tc>
        <w:tc>
          <w:tcPr>
            <w:tcW w:w="3860"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Самостоятельная работа. Н. Рубцов. Саша Чёрный. Воробей.</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r w:rsidR="00D570B2" w:rsidRPr="003B66B9" w:rsidTr="00BF49E0">
        <w:tc>
          <w:tcPr>
            <w:tcW w:w="1385" w:type="dxa"/>
            <w:gridSpan w:val="2"/>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tabs>
                <w:tab w:val="left" w:pos="4340"/>
              </w:tabs>
              <w:spacing w:after="0" w:line="360" w:lineRule="auto"/>
              <w:jc w:val="center"/>
              <w:rPr>
                <w:rFonts w:ascii="Times New Roman" w:hAnsi="Times New Roman"/>
                <w:sz w:val="28"/>
                <w:szCs w:val="28"/>
              </w:rPr>
            </w:pPr>
            <w:r w:rsidRPr="003B66B9">
              <w:rPr>
                <w:rFonts w:ascii="Times New Roman" w:hAnsi="Times New Roman"/>
                <w:sz w:val="28"/>
                <w:szCs w:val="28"/>
              </w:rPr>
              <w:t>68</w:t>
            </w:r>
          </w:p>
        </w:tc>
        <w:tc>
          <w:tcPr>
            <w:tcW w:w="3860"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both"/>
              <w:rPr>
                <w:rFonts w:ascii="Times New Roman" w:hAnsi="Times New Roman"/>
                <w:sz w:val="28"/>
                <w:szCs w:val="28"/>
              </w:rPr>
            </w:pPr>
            <w:r w:rsidRPr="003B66B9">
              <w:rPr>
                <w:rFonts w:ascii="Times New Roman" w:hAnsi="Times New Roman"/>
                <w:sz w:val="28"/>
                <w:szCs w:val="28"/>
              </w:rPr>
              <w:t>Обобщение по теме. Рекомендации на лето.</w:t>
            </w:r>
          </w:p>
        </w:tc>
        <w:tc>
          <w:tcPr>
            <w:tcW w:w="851" w:type="dxa"/>
            <w:tcBorders>
              <w:top w:val="single" w:sz="4" w:space="0" w:color="auto"/>
              <w:left w:val="single" w:sz="4" w:space="0" w:color="auto"/>
              <w:bottom w:val="single" w:sz="4" w:space="0" w:color="auto"/>
              <w:right w:val="single" w:sz="4" w:space="0" w:color="auto"/>
            </w:tcBorders>
            <w:hideMark/>
          </w:tcPr>
          <w:p w:rsidR="00D570B2" w:rsidRPr="003B66B9" w:rsidRDefault="00D570B2" w:rsidP="00BF49E0">
            <w:pPr>
              <w:spacing w:after="0" w:line="360" w:lineRule="auto"/>
              <w:jc w:val="center"/>
              <w:rPr>
                <w:rFonts w:ascii="Times New Roman" w:hAnsi="Times New Roman"/>
                <w:sz w:val="28"/>
                <w:szCs w:val="28"/>
              </w:rPr>
            </w:pPr>
            <w:r w:rsidRPr="003B66B9">
              <w:rPr>
                <w:rFonts w:ascii="Times New Roman" w:hAnsi="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654"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c>
          <w:tcPr>
            <w:tcW w:w="1812" w:type="dxa"/>
            <w:tcBorders>
              <w:top w:val="single" w:sz="4" w:space="0" w:color="000000"/>
              <w:left w:val="single" w:sz="4" w:space="0" w:color="000000"/>
              <w:bottom w:val="single" w:sz="4" w:space="0" w:color="000000"/>
              <w:right w:val="single" w:sz="4" w:space="0" w:color="000000"/>
            </w:tcBorders>
          </w:tcPr>
          <w:p w:rsidR="00D570B2" w:rsidRPr="003B66B9" w:rsidRDefault="00D570B2" w:rsidP="00BF49E0">
            <w:pPr>
              <w:spacing w:after="0" w:line="360" w:lineRule="auto"/>
              <w:jc w:val="center"/>
              <w:rPr>
                <w:rFonts w:ascii="Times New Roman" w:hAnsi="Times New Roman"/>
                <w:b/>
                <w:sz w:val="28"/>
                <w:szCs w:val="28"/>
              </w:rPr>
            </w:pPr>
          </w:p>
        </w:tc>
      </w:tr>
    </w:tbl>
    <w:p w:rsidR="009A680F" w:rsidRDefault="009A680F">
      <w:bookmarkStart w:id="0" w:name="_GoBack"/>
      <w:bookmarkEnd w:id="0"/>
    </w:p>
    <w:sectPr w:rsidR="009A68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0D2"/>
    <w:rsid w:val="007C70D2"/>
    <w:rsid w:val="009A680F"/>
    <w:rsid w:val="00D57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0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70B2"/>
    <w:pPr>
      <w:widowControl w:val="0"/>
      <w:autoSpaceDE w:val="0"/>
      <w:autoSpaceDN w:val="0"/>
      <w:spacing w:after="0" w:line="240" w:lineRule="auto"/>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0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570B2"/>
    <w:pPr>
      <w:widowControl w:val="0"/>
      <w:autoSpaceDE w:val="0"/>
      <w:autoSpaceDN w:val="0"/>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3574</Words>
  <Characters>20378</Characters>
  <Application>Microsoft Office Word</Application>
  <DocSecurity>0</DocSecurity>
  <Lines>169</Lines>
  <Paragraphs>47</Paragraphs>
  <ScaleCrop>false</ScaleCrop>
  <Company>Home</Company>
  <LinksUpToDate>false</LinksUpToDate>
  <CharactersWithSpaces>23905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Gost</dc:creator>
  <cp:keywords/>
  <dc:description/>
  <cp:lastModifiedBy>Gost</cp:lastModifiedBy>
  <cp:revision>2</cp:revision>
  <dcterms:created xsi:type="dcterms:W3CDTF">2017-09-14T07:04:00Z</dcterms:created>
  <dcterms:modified xsi:type="dcterms:W3CDTF">2017-09-14T07:04:00Z</dcterms:modified>
</cp:coreProperties>
</file>